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89R4872 JRR-D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Luther</w:t>
      </w:r>
      <w:r xml:space="preserve">
        <w:tab wTab="150" tlc="none" cTlc="0"/>
      </w:r>
      <w:r>
        <w:t xml:space="preserve">H.B.</w:t>
      </w:r>
      <w:r xml:space="preserve">
        <w:t> </w:t>
      </w:r>
      <w:r>
        <w:t xml:space="preserve">No.</w:t>
      </w:r>
      <w:r xml:space="preserve">
        <w:t> </w:t>
      </w:r>
      <w:r>
        <w:t xml:space="preserve">1947</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civil and criminal liability for engaging in certain conduct involving a critical infrastructure facility; creating criminal offenses.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424.001, Government Code, is amended to read as follows:</w:t>
      </w:r>
    </w:p>
    <w:p w:rsidR="003F3435" w:rsidRDefault="0032493E">
      <w:pPr>
        <w:spacing w:line="480" w:lineRule="auto"/>
        <w:ind w:firstLine="720"/>
        <w:jc w:val="both"/>
      </w:pPr>
      <w:r>
        <w:t xml:space="preserve">Sec.</w:t>
      </w:r>
      <w:r xml:space="preserve">
        <w:t> </w:t>
      </w:r>
      <w:r>
        <w:t xml:space="preserve">424.001.</w:t>
      </w:r>
      <w:r xml:space="preserve">
        <w:t> </w:t>
      </w:r>
      <w:r xml:space="preserve">
        <w:t> </w:t>
      </w:r>
      <w:r>
        <w:rPr>
          <w:u w:val="single"/>
        </w:rPr>
        <w:t xml:space="preserve">DEFINITIONS</w:t>
      </w:r>
      <w:r xml:space="preserve">
        <w:t> </w:t>
      </w:r>
      <w:r xml:space="preserve">
        <w:t> </w:t>
      </w:r>
      <w:r>
        <w:t xml:space="preserve">[</w:t>
      </w:r>
      <w:r>
        <w:rPr>
          <w:strike/>
        </w:rPr>
        <w:t xml:space="preserve">DEFINITION</w:t>
      </w:r>
      <w:r>
        <w:t xml:space="preserve">].</w:t>
      </w:r>
      <w:r xml:space="preserve">
        <w:t> </w:t>
      </w:r>
      <w:r>
        <w:t xml:space="preserve">  In this chapter</w:t>
      </w:r>
      <w:r>
        <w:rPr>
          <w:u w:val="single"/>
        </w:rPr>
        <w:t xml:space="preserv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"Critical</w:t>
      </w:r>
      <w:r>
        <w:t xml:space="preserve"> [</w:t>
      </w:r>
      <w:r>
        <w:rPr>
          <w:strike/>
        </w:rPr>
        <w:t xml:space="preserve">, "critical</w:t>
      </w:r>
      <w:r>
        <w:t xml:space="preserve">] infrastructure facility" has the meaning assigned by Section 423.0045(a)(1-a) and also includes:</w:t>
      </w:r>
    </w:p>
    <w:p w:rsidR="003F3435" w:rsidRDefault="0032493E">
      <w:pPr>
        <w:spacing w:line="480" w:lineRule="auto"/>
        <w:ind w:firstLine="2160"/>
        <w:jc w:val="both"/>
      </w:pPr>
      <w:r>
        <w:rPr>
          <w:u w:val="single"/>
        </w:rPr>
        <w:t xml:space="preserve">(A)</w:t>
      </w:r>
      <w:r xml:space="preserve">
        <w:t> </w:t>
      </w:r>
      <w:r>
        <w:t xml:space="preserve">[</w:t>
      </w:r>
      <w:r>
        <w:rPr>
          <w:strike/>
        </w:rPr>
        <w:t xml:space="preserve">(1)</w:t>
      </w:r>
      <w:r>
        <w:t xml:space="preserve">]</w:t>
      </w:r>
      <w:r xml:space="preserve">
        <w:t> </w:t>
      </w:r>
      <w:r xml:space="preserve">
        <w:t> </w:t>
      </w:r>
      <w:r>
        <w:t xml:space="preserve">any pipeline transporting oil or gas or the products or constituents of oil or gas;</w:t>
      </w:r>
    </w:p>
    <w:p w:rsidR="003F3435" w:rsidRDefault="0032493E">
      <w:pPr>
        <w:spacing w:line="480" w:lineRule="auto"/>
        <w:ind w:firstLine="2160"/>
        <w:jc w:val="both"/>
      </w:pPr>
      <w:r>
        <w:rPr>
          <w:u w:val="single"/>
        </w:rPr>
        <w:t xml:space="preserve">(B)</w:t>
      </w:r>
      <w:r xml:space="preserve">
        <w:t> </w:t>
      </w:r>
      <w:r>
        <w:t xml:space="preserve">[</w:t>
      </w:r>
      <w:r>
        <w:rPr>
          <w:strike/>
        </w:rPr>
        <w:t xml:space="preserve">(2)</w:t>
      </w:r>
      <w:r>
        <w:t xml:space="preserve">]</w:t>
      </w:r>
      <w:r xml:space="preserve">
        <w:t> </w:t>
      </w:r>
      <w:r xml:space="preserve">
        <w:t> </w:t>
      </w:r>
      <w:r>
        <w:t xml:space="preserve">a public or private airport depicted in any current aeronautical chart published by the Federal Aviation Administration;</w:t>
      </w:r>
    </w:p>
    <w:p w:rsidR="003F3435" w:rsidRDefault="0032493E">
      <w:pPr>
        <w:spacing w:line="480" w:lineRule="auto"/>
        <w:ind w:firstLine="2160"/>
        <w:jc w:val="both"/>
      </w:pPr>
      <w:r>
        <w:rPr>
          <w:u w:val="single"/>
        </w:rPr>
        <w:t xml:space="preserve">(C)</w:t>
      </w:r>
      <w:r xml:space="preserve">
        <w:t> </w:t>
      </w:r>
      <w:r>
        <w:t xml:space="preserve">[</w:t>
      </w:r>
      <w:r>
        <w:rPr>
          <w:strike/>
        </w:rPr>
        <w:t xml:space="preserve">(3)</w:t>
      </w:r>
      <w:r>
        <w:t xml:space="preserve">]</w:t>
      </w:r>
      <w:r xml:space="preserve">
        <w:t> </w:t>
      </w:r>
      <w:r xml:space="preserve">
        <w:t> </w:t>
      </w:r>
      <w:r>
        <w:t xml:space="preserve">a military installation owned or operated by or for the federal government, this state, or another governmental entity;</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a semiconductor wafer manufacturing facility;</w:t>
      </w:r>
      <w:r>
        <w:t xml:space="preserve"> and</w:t>
      </w:r>
    </w:p>
    <w:p w:rsidR="003F3435" w:rsidRDefault="0032493E">
      <w:pPr>
        <w:spacing w:line="480" w:lineRule="auto"/>
        <w:ind w:firstLine="2160"/>
        <w:jc w:val="both"/>
      </w:pPr>
      <w:r>
        <w:rPr>
          <w:u w:val="single"/>
        </w:rPr>
        <w:t xml:space="preserve">(E)</w:t>
      </w:r>
      <w:r xml:space="preserve">
        <w:t> </w:t>
      </w:r>
      <w:r>
        <w:t xml:space="preserve">[</w:t>
      </w:r>
      <w:r>
        <w:rPr>
          <w:strike/>
        </w:rPr>
        <w:t xml:space="preserve">(4)</w:t>
      </w:r>
      <w:r>
        <w:t xml:space="preserve">]</w:t>
      </w:r>
      <w:r xml:space="preserve">
        <w:t> </w:t>
      </w:r>
      <w:r xml:space="preserve">
        <w:t> </w:t>
      </w:r>
      <w:r>
        <w:t xml:space="preserve">a facility or pipeline described by this section that is under construction and all equipment and appurtenances used during that construction.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"Semiconductor wafer manufacturing facility" means a manufacturing facility that includes any of the following processes with respect to semiconductor production:</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growing single-crystal ingots or boules;</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wafer slicing;</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etching and polishing;</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bonding;</w:t>
      </w:r>
    </w:p>
    <w:p w:rsidR="003F3435" w:rsidRDefault="0032493E">
      <w:pPr>
        <w:spacing w:line="480" w:lineRule="auto"/>
        <w:ind w:firstLine="2160"/>
        <w:jc w:val="both"/>
      </w:pPr>
      <w:r>
        <w:rPr>
          <w:u w:val="single"/>
        </w:rPr>
        <w:t xml:space="preserve">(E)</w:t>
      </w:r>
      <w:r>
        <w:rPr>
          <w:u w:val="single"/>
        </w:rPr>
        <w:t xml:space="preserve"> </w:t>
      </w:r>
      <w:r>
        <w:rPr>
          <w:u w:val="single"/>
        </w:rPr>
        <w:t xml:space="preserve"> </w:t>
      </w:r>
      <w:r>
        <w:rPr>
          <w:u w:val="single"/>
        </w:rPr>
        <w:t xml:space="preserve">cleaning;</w:t>
      </w:r>
    </w:p>
    <w:p w:rsidR="003F3435" w:rsidRDefault="0032493E">
      <w:pPr>
        <w:spacing w:line="480" w:lineRule="auto"/>
        <w:ind w:firstLine="2160"/>
        <w:jc w:val="both"/>
      </w:pPr>
      <w:r>
        <w:rPr>
          <w:u w:val="single"/>
        </w:rPr>
        <w:t xml:space="preserve">(F)</w:t>
      </w:r>
      <w:r>
        <w:rPr>
          <w:u w:val="single"/>
        </w:rPr>
        <w:t xml:space="preserve"> </w:t>
      </w:r>
      <w:r>
        <w:rPr>
          <w:u w:val="single"/>
        </w:rPr>
        <w:t xml:space="preserve"> </w:t>
      </w:r>
      <w:r>
        <w:rPr>
          <w:u w:val="single"/>
        </w:rPr>
        <w:t xml:space="preserve">epitaxial deposition; or</w:t>
      </w:r>
    </w:p>
    <w:p w:rsidR="003F3435" w:rsidRDefault="0032493E">
      <w:pPr>
        <w:spacing w:line="480" w:lineRule="auto"/>
        <w:ind w:firstLine="2160"/>
        <w:jc w:val="both"/>
      </w:pPr>
      <w:r>
        <w:rPr>
          <w:u w:val="single"/>
        </w:rPr>
        <w:t xml:space="preserve">(G)</w:t>
      </w:r>
      <w:r>
        <w:rPr>
          <w:u w:val="single"/>
        </w:rPr>
        <w:t xml:space="preserve"> </w:t>
      </w:r>
      <w:r>
        <w:rPr>
          <w:u w:val="single"/>
        </w:rPr>
        <w:t xml:space="preserve"> </w:t>
      </w:r>
      <w:r>
        <w:rPr>
          <w:u w:val="single"/>
        </w:rPr>
        <w:t xml:space="preserve">metrology.</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424.051(a), Government Code, is amended to read as follows:</w:t>
      </w:r>
    </w:p>
    <w:p w:rsidR="003F3435" w:rsidRDefault="0032493E">
      <w:pPr>
        <w:spacing w:line="480" w:lineRule="auto"/>
        <w:ind w:firstLine="720"/>
        <w:jc w:val="both"/>
      </w:pPr>
      <w:r>
        <w:t xml:space="preserve">(a)</w:t>
      </w:r>
      <w:r xml:space="preserve">
        <w:t> </w:t>
      </w:r>
      <w:r xml:space="preserve">
        <w:t> </w:t>
      </w:r>
      <w:r>
        <w:t xml:space="preserve">A person commits an offense if, without the effective consent of the owner, the person</w:t>
      </w:r>
      <w:r>
        <w:rPr>
          <w:u w:val="single"/>
        </w:rPr>
        <w:t xml:space="preserve">:</w:t>
      </w:r>
    </w:p>
    <w:p w:rsidR="003F3435" w:rsidRDefault="0032493E">
      <w:pPr>
        <w:spacing w:line="480" w:lineRule="auto"/>
        <w:ind w:firstLine="1440"/>
        <w:jc w:val="both"/>
      </w:pPr>
      <w:r>
        <w:rPr>
          <w:u w:val="single"/>
        </w:rPr>
        <w:t xml:space="preserve">(1)</w:t>
      </w:r>
      <w:r xml:space="preserve">
        <w:t> </w:t>
      </w:r>
      <w:r xml:space="preserve">
        <w:t> </w:t>
      </w:r>
      <w:r>
        <w:t xml:space="preserve">enters or remains on or in a critical infrastructure facility and intentionally or knowingly damages or destroys the facility</w:t>
      </w:r>
      <w:r>
        <w:rPr>
          <w:u w:val="single"/>
        </w:rPr>
        <w:t xml:space="preserve">;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intentionally or knowingly disturbs the physical environment, including increasing ground or subterranean vibration levels, within 15 miles of a critical infrastructure facility and the disturbance damages or destroys the facility</w:t>
      </w:r>
      <w:r>
        <w:t xml:space="preserv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424.052(a), Government Code, is amended to read as follows:</w:t>
      </w:r>
    </w:p>
    <w:p w:rsidR="003F3435" w:rsidRDefault="0032493E">
      <w:pPr>
        <w:spacing w:line="480" w:lineRule="auto"/>
        <w:ind w:firstLine="720"/>
        <w:jc w:val="both"/>
      </w:pPr>
      <w:r>
        <w:t xml:space="preserve">(a)</w:t>
      </w:r>
      <w:r xml:space="preserve">
        <w:t> </w:t>
      </w:r>
      <w:r xml:space="preserve">
        <w:t> </w:t>
      </w:r>
      <w:r>
        <w:t xml:space="preserve">A person commits an offense if, without the effective consent of the owner, the person</w:t>
      </w:r>
      <w:r>
        <w:rPr>
          <w:u w:val="single"/>
        </w:rPr>
        <w:t xml:space="preserve">:</w:t>
      </w:r>
    </w:p>
    <w:p w:rsidR="003F3435" w:rsidRDefault="0032493E">
      <w:pPr>
        <w:spacing w:line="480" w:lineRule="auto"/>
        <w:ind w:firstLine="1440"/>
        <w:jc w:val="both"/>
      </w:pPr>
      <w:r>
        <w:rPr>
          <w:u w:val="single"/>
        </w:rPr>
        <w:t xml:space="preserve">(1)</w:t>
      </w:r>
      <w:r xml:space="preserve">
        <w:t> </w:t>
      </w:r>
      <w:r xml:space="preserve">
        <w:t> </w:t>
      </w:r>
      <w:r>
        <w:t xml:space="preserve">enters or remains on or in a critical infrastructure facility and intentionally or knowingly impairs or interrupts the operation of the facility</w:t>
      </w:r>
      <w:r>
        <w:rPr>
          <w:u w:val="single"/>
        </w:rPr>
        <w:t xml:space="preserve">;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intentionally or knowingly disturbs the physical environment, including increasing ground or subterranean vibration levels, within 15 miles of a critical infrastructure facility and the disturbance impairs or interrupts the operation of the facility</w:t>
      </w:r>
      <w:r>
        <w:t xml:space="preserve">.</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 424.053(a), Government Code, is amended to read as follows:</w:t>
      </w:r>
    </w:p>
    <w:p w:rsidR="003F3435" w:rsidRDefault="0032493E">
      <w:pPr>
        <w:spacing w:line="480" w:lineRule="auto"/>
        <w:ind w:firstLine="720"/>
        <w:jc w:val="both"/>
      </w:pPr>
      <w:r>
        <w:t xml:space="preserve">(a)</w:t>
      </w:r>
      <w:r xml:space="preserve">
        <w:t> </w:t>
      </w:r>
      <w:r xml:space="preserve">
        <w:t> </w:t>
      </w:r>
      <w:r>
        <w:t xml:space="preserve">A person commits an offense if, without the effective consent of the owner, the person</w:t>
      </w:r>
      <w:r>
        <w:rPr>
          <w:u w:val="single"/>
        </w:rPr>
        <w:t xml:space="preserve">:</w:t>
      </w:r>
    </w:p>
    <w:p w:rsidR="003F3435" w:rsidRDefault="0032493E">
      <w:pPr>
        <w:spacing w:line="480" w:lineRule="auto"/>
        <w:ind w:firstLine="1440"/>
        <w:jc w:val="both"/>
      </w:pPr>
      <w:r>
        <w:rPr>
          <w:u w:val="single"/>
        </w:rPr>
        <w:t xml:space="preserve">(1)</w:t>
      </w:r>
      <w:r xml:space="preserve">
        <w:t> </w:t>
      </w:r>
      <w:r xml:space="preserve">
        <w:t> </w:t>
      </w:r>
      <w:r>
        <w:t xml:space="preserve">enters or remains on or in a critical infrastructure facility with the intent to damage or destroy the facility</w:t>
      </w:r>
      <w:r>
        <w:rPr>
          <w:u w:val="single"/>
        </w:rPr>
        <w:t xml:space="preserve">;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disturbs the physical environment, including increasing ground or subterranean vibration levels, within 15 miles of a critical infrastructure facility with the intent to damage or destroy the facility</w:t>
      </w:r>
      <w:r>
        <w:t xml:space="preserve">.</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Section 424.054(a), Government Code, is amended to read as follows:</w:t>
      </w:r>
    </w:p>
    <w:p w:rsidR="003F3435" w:rsidRDefault="0032493E">
      <w:pPr>
        <w:spacing w:line="480" w:lineRule="auto"/>
        <w:ind w:firstLine="720"/>
        <w:jc w:val="both"/>
      </w:pPr>
      <w:r>
        <w:t xml:space="preserve">(a)</w:t>
      </w:r>
      <w:r xml:space="preserve">
        <w:t> </w:t>
      </w:r>
      <w:r xml:space="preserve">
        <w:t> </w:t>
      </w:r>
      <w:r>
        <w:t xml:space="preserve">A person commits an offense if, without the effective consent of the owner, the person</w:t>
      </w:r>
      <w:r>
        <w:rPr>
          <w:u w:val="single"/>
        </w:rPr>
        <w:t xml:space="preserve">:</w:t>
      </w:r>
    </w:p>
    <w:p w:rsidR="003F3435" w:rsidRDefault="0032493E">
      <w:pPr>
        <w:spacing w:line="480" w:lineRule="auto"/>
        <w:ind w:firstLine="1440"/>
        <w:jc w:val="both"/>
      </w:pPr>
      <w:r>
        <w:rPr>
          <w:u w:val="single"/>
        </w:rPr>
        <w:t xml:space="preserve">(1)</w:t>
      </w:r>
      <w:r xml:space="preserve">
        <w:t> </w:t>
      </w:r>
      <w:r xml:space="preserve">
        <w:t> </w:t>
      </w:r>
      <w:r>
        <w:t xml:space="preserve">enters or remains on or in a critical infrastructure facility with the intent to impair or interrupt the operation of the facility</w:t>
      </w:r>
      <w:r>
        <w:rPr>
          <w:u w:val="single"/>
        </w:rPr>
        <w:t xml:space="preserve">;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disturbs the physical environment, including increasing ground or subterranean vibration levels, within 15 miles of a critical infrastructure facility with the intent to impair or interrupt the operation of the facility</w:t>
      </w:r>
      <w:r>
        <w:t xml:space="preserve">.</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Section 424.055, Government Code, is amended to read as follows:</w:t>
      </w:r>
    </w:p>
    <w:p w:rsidR="003F3435" w:rsidRDefault="0032493E">
      <w:pPr>
        <w:spacing w:line="480" w:lineRule="auto"/>
        <w:ind w:firstLine="720"/>
        <w:jc w:val="both"/>
      </w:pPr>
      <w:r>
        <w:t xml:space="preserve">Sec.</w:t>
      </w:r>
      <w:r xml:space="preserve">
        <w:t> </w:t>
      </w:r>
      <w:r>
        <w:t xml:space="preserve">424.055.</w:t>
      </w:r>
      <w:r xml:space="preserve">
        <w:t> </w:t>
      </w:r>
      <w:r xml:space="preserve">
        <w:t> </w:t>
      </w:r>
      <w:r>
        <w:t xml:space="preserve">PUNISHMENT FOR CORPORATIONS AND ASSOCIATIONS.  Notwithstanding Section 12.51, Penal Code, a court shall sentence a corporation or association adjudged guilty of an offense under this subchapter to pay a fine not to exceed </w:t>
      </w:r>
      <w:r>
        <w:rPr>
          <w:u w:val="single"/>
        </w:rPr>
        <w:t xml:space="preserve">$1 billion</w:t>
      </w:r>
      <w:r>
        <w:t xml:space="preserve"> [</w:t>
      </w:r>
      <w:r>
        <w:rPr>
          <w:strike/>
        </w:rPr>
        <w:t xml:space="preserve">$500,000</w:t>
      </w:r>
      <w:r>
        <w:t xml:space="preserve">].</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Section 424.102, Government Code, is amended to read as follows:</w:t>
      </w:r>
    </w:p>
    <w:p w:rsidR="003F3435" w:rsidRDefault="0032493E">
      <w:pPr>
        <w:spacing w:line="480" w:lineRule="auto"/>
        <w:ind w:firstLine="720"/>
        <w:jc w:val="both"/>
      </w:pPr>
      <w:r>
        <w:t xml:space="preserve">Sec.</w:t>
      </w:r>
      <w:r xml:space="preserve">
        <w:t> </w:t>
      </w:r>
      <w:r>
        <w:t xml:space="preserve">424.102.</w:t>
      </w:r>
      <w:r xml:space="preserve">
        <w:t> </w:t>
      </w:r>
      <w:r xml:space="preserve">
        <w:t> </w:t>
      </w:r>
      <w:r>
        <w:t xml:space="preserve">CERTAIN ADDITIONAL LIABILITY.  In addition to any liability under Section 424.101, an organization that, acting through an officer, director, or other person serving in a managerial capacity, knowingly compensates a person for engaging in conduct occurring on the premises of a critical infrastructure facility</w:t>
      </w:r>
      <w:r>
        <w:rPr>
          <w:u w:val="single"/>
        </w:rPr>
        <w:t xml:space="preserve">, or for disturbing the physical environment within 15 miles of a critical infrastructure facility,</w:t>
      </w:r>
      <w:r>
        <w:t xml:space="preserve"> is liable to the property owner, as provided by this subchapter, for damages arising from the conduct if the conduct constituted an offense under Section 424.051, 424.052, 424.053, or 424.054.</w:t>
      </w:r>
    </w:p>
    <w:p w:rsidR="003F3435" w:rsidRDefault="0032493E">
      <w:pPr>
        <w:spacing w:line="480" w:lineRule="auto"/>
        <w:ind w:firstLine="720"/>
        <w:jc w:val="both"/>
      </w:pPr>
      <w:r>
        <w:t xml:space="preserve">SECTION</w:t>
      </w:r>
      <w:r xml:space="preserve">
        <w:t> </w:t>
      </w:r>
      <w:r>
        <w:t xml:space="preserve">8</w:t>
      </w:r>
      <w:r>
        <w:t xml:space="preserve">.</w:t>
      </w:r>
      <w:r xml:space="preserve">
        <w:t> </w:t>
      </w:r>
      <w:r xml:space="preserve">
        <w:t> </w:t>
      </w:r>
      <w:r>
        <w:t xml:space="preserve">(a) </w:t>
      </w:r>
      <w:r>
        <w:t xml:space="preserve"> </w:t>
      </w:r>
      <w:r>
        <w:t xml:space="preserve">The changes in law made by this Act to Chapter 424, Government Code, apply only to an offense committed on or after the effective date of this Act.  An offense committed before the effective date of this Act is governed by the law in effect on the date the offense was committed, and the former law is continued in effect for that purpose.  For purposes of this subsection, an offense was committed before the effective date of this Act if any element of the offense was committed before that date.</w:t>
      </w:r>
    </w:p>
    <w:p w:rsidR="003F3435" w:rsidRDefault="0032493E">
      <w:pPr>
        <w:spacing w:line="480" w:lineRule="auto"/>
        <w:ind w:firstLine="720"/>
        <w:jc w:val="both"/>
      </w:pPr>
      <w:r>
        <w:t xml:space="preserve">(b)</w:t>
      </w:r>
      <w:r xml:space="preserve">
        <w:t> </w:t>
      </w:r>
      <w:r xml:space="preserve">
        <w:t> </w:t>
      </w:r>
      <w:r>
        <w:t xml:space="preserve">The changes in law made by this Act to Chapter 424, Government Code, apply only to a cause of action that accrues on or after the effective date of this Act.  A cause of action that accrues before the effective date of this Act is governed by the law in effect on the date the cause of action accrued, and the former law is continued in effect for that purpose.</w:t>
      </w:r>
    </w:p>
    <w:p w:rsidR="003F3435" w:rsidRDefault="0032493E">
      <w:pPr>
        <w:spacing w:line="480" w:lineRule="auto"/>
        <w:ind w:firstLine="720"/>
        <w:jc w:val="both"/>
      </w:pPr>
      <w:r>
        <w:t xml:space="preserve">SECTION</w:t>
      </w:r>
      <w:r xml:space="preserve">
        <w:t> </w:t>
      </w:r>
      <w:r>
        <w:t xml:space="preserve">9</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1947</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