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89R6371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Cameron</w:t>
      </w:r>
      <w:r xml:space="preserve">
        <w:tab wTab="150" tlc="none" cTlc="0"/>
      </w:r>
      <w:r>
        <w:t xml:space="preserve">H.B.</w:t>
      </w:r>
      <w:r xml:space="preserve">
        <w:t> </w:t>
      </w:r>
      <w:r>
        <w:t xml:space="preserve">No.</w:t>
      </w:r>
      <w:r xml:space="preserve">
        <w:t> </w:t>
      </w:r>
      <w:r>
        <w:t xml:space="preserve">1932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residence homesteads of certain disabled veterans and their surviving spouses.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11.131, Tax Code, is amended to read as follows:</w:t>
      </w:r>
    </w:p>
    <w:p w:rsidR="003F3435" w:rsidRDefault="0032493E">
      <w:pPr>
        <w:spacing w:line="480" w:lineRule="auto"/>
        <w:ind w:firstLine="720"/>
        <w:jc w:val="both"/>
      </w:pPr>
      <w:r>
        <w:t xml:space="preserve">Sec.</w:t>
      </w:r>
      <w:r xml:space="preserve">
        <w:t> </w:t>
      </w:r>
      <w:r>
        <w:t xml:space="preserve">11.131.</w:t>
      </w:r>
      <w:r xml:space="preserve">
        <w:t> </w:t>
      </w:r>
      <w:r xml:space="preserve">
        <w:t> </w:t>
      </w:r>
      <w:r>
        <w:t xml:space="preserve">RESIDENCE HOMESTEAD OF </w:t>
      </w:r>
      <w:r>
        <w:rPr>
          <w:u w:val="single"/>
        </w:rPr>
        <w:t xml:space="preserve">CERTAIN</w:t>
      </w:r>
      <w:r>
        <w:t xml:space="preserve"> [</w:t>
      </w:r>
      <w:r>
        <w:rPr>
          <w:strike/>
        </w:rPr>
        <w:t xml:space="preserve">100 PERCENT OR TOTALLY</w:t>
      </w:r>
      <w:r>
        <w:t xml:space="preserve">] DISABLED </w:t>
      </w:r>
      <w:r>
        <w:rPr>
          <w:u w:val="single"/>
        </w:rPr>
        <w:t xml:space="preserve">VETERANS</w:t>
      </w:r>
      <w:r>
        <w:t xml:space="preserve"> [</w:t>
      </w:r>
      <w:r>
        <w:rPr>
          <w:strike/>
        </w:rPr>
        <w:t xml:space="preserve">VETERAN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11.131(b), Tax Code, is amended to read as follows:</w:t>
      </w:r>
    </w:p>
    <w:p w:rsidR="003F3435" w:rsidRDefault="0032493E">
      <w:pPr>
        <w:spacing w:line="480" w:lineRule="auto"/>
        <w:ind w:firstLine="720"/>
        <w:jc w:val="both"/>
      </w:pPr>
      <w:r>
        <w:t xml:space="preserve">(b)</w:t>
      </w:r>
      <w:r xml:space="preserve">
        <w:t> </w:t>
      </w:r>
      <w:r xml:space="preserve">
        <w:t> </w:t>
      </w:r>
      <w:r>
        <w:t xml:space="preserve">A disabled veteran who has been awarded by the United States Department of Veterans Affairs or its successor </w:t>
      </w:r>
      <w:r>
        <w:rPr>
          <w:u w:val="single"/>
        </w:rPr>
        <w:t xml:space="preserve">at least 60</w:t>
      </w:r>
      <w:r>
        <w:t xml:space="preserve"> [</w:t>
      </w:r>
      <w:r>
        <w:rPr>
          <w:strike/>
        </w:rPr>
        <w:t xml:space="preserve">100</w:t>
      </w:r>
      <w:r>
        <w:t xml:space="preserve">] percent disability compensation due to a service-connected disability and a rating of </w:t>
      </w:r>
      <w:r>
        <w:rPr>
          <w:u w:val="single"/>
        </w:rPr>
        <w:t xml:space="preserve">at least 60</w:t>
      </w:r>
      <w:r>
        <w:t xml:space="preserve"> [</w:t>
      </w:r>
      <w:r>
        <w:rPr>
          <w:strike/>
        </w:rPr>
        <w:t xml:space="preserve">100</w:t>
      </w:r>
      <w:r>
        <w:t xml:space="preserve">] percent disabled or of individual unemployability is entitled to an exemption from taxation of the total appraised value of the veteran's residence homestead.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heading to Section 26.1125, Tax Code, is amended to read as follows:</w:t>
      </w:r>
    </w:p>
    <w:p w:rsidR="003F3435" w:rsidRDefault="0032493E">
      <w:pPr>
        <w:spacing w:line="480" w:lineRule="auto"/>
        <w:ind w:firstLine="720"/>
        <w:jc w:val="both"/>
      </w:pPr>
      <w:r>
        <w:t xml:space="preserve">Sec.</w:t>
      </w:r>
      <w:r xml:space="preserve">
        <w:t> </w:t>
      </w:r>
      <w:r>
        <w:t xml:space="preserve">26.1125.</w:t>
      </w:r>
      <w:r xml:space="preserve">
        <w:t> </w:t>
      </w:r>
      <w:r xml:space="preserve">
        <w:t> </w:t>
      </w:r>
      <w:r>
        <w:t xml:space="preserve">CALCULATION OF TAXES ON RESIDENCE HOMESTEAD OF </w:t>
      </w:r>
      <w:r>
        <w:rPr>
          <w:u w:val="single"/>
        </w:rPr>
        <w:t xml:space="preserve">CERTAIN</w:t>
      </w:r>
      <w:r>
        <w:t xml:space="preserve"> [</w:t>
      </w:r>
      <w:r>
        <w:rPr>
          <w:strike/>
        </w:rPr>
        <w:t xml:space="preserve">100 PERCENT OR TOTALLY</w:t>
      </w:r>
      <w:r>
        <w:t xml:space="preserve">] DISABLED </w:t>
      </w:r>
      <w:r>
        <w:rPr>
          <w:u w:val="single"/>
        </w:rPr>
        <w:t xml:space="preserve">VETERANS</w:t>
      </w:r>
      <w:r>
        <w:t xml:space="preserve"> [</w:t>
      </w:r>
      <w:r>
        <w:rPr>
          <w:strike/>
        </w:rPr>
        <w:t xml:space="preserve">VETERAN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1122.2523(a), Special District Local Laws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ensure that all district residents receive all ad valorem tax exemptions and limitations that the residents are entitled to receive under the constitution and the Tax Code, including the exemption of the total appraised value of the residence homestead of a [</w:t>
      </w:r>
      <w:r>
        <w:rPr>
          <w:strike/>
        </w:rPr>
        <w:t xml:space="preserve">fully</w:t>
      </w:r>
      <w:r>
        <w:t xml:space="preserve">] disabled veteran or the disabled veteran's surviving spouse required by Section 11.131, Tax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all or part of the market value of the residence homesteads of certain disabled veterans and their surviving spouses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