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88R15841 LRM-F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Kitzman</w:t>
      </w:r>
      <w:r xml:space="preserve">
        <w:tab wTab="150" tlc="none" cTlc="0"/>
      </w:r>
      <w:r>
        <w:t xml:space="preserve">H.B.</w:t>
      </w:r>
      <w:r xml:space="preserve">
        <w:t> </w:t>
      </w:r>
      <w:r>
        <w:t xml:space="preserve">No.</w:t>
      </w:r>
      <w:r xml:space="preserve">
        <w:t> </w:t>
      </w:r>
      <w:r>
        <w:t xml:space="preserve">5343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Wharton County Municipal Utility District No. 1;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7980A to read as follows:</w:t>
      </w:r>
    </w:p>
    <w:p w:rsidR="003F3435" w:rsidRDefault="0032493E">
      <w:pPr>
        <w:spacing w:line="480" w:lineRule="auto"/>
        <w:jc w:val="center"/>
      </w:pPr>
      <w:r>
        <w:rPr>
          <w:u w:val="single"/>
        </w:rPr>
        <w:t xml:space="preserve">CHAPTER 7980A.  WHARTON COUNTY MUNICIPAL UTILITY DISTRICT NO. 1</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7980A.0101.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 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 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 means the Wharton County Municipal Utility District No. 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7980A.0102.</w:t>
      </w:r>
      <w:r>
        <w:rPr>
          <w:u w:val="single"/>
        </w:rPr>
        <w:t xml:space="preserve"> </w:t>
      </w:r>
      <w:r>
        <w:rPr>
          <w:u w:val="single"/>
        </w:rPr>
        <w:t xml:space="preserve"> </w:t>
      </w:r>
      <w:r>
        <w:rPr>
          <w:u w:val="single"/>
        </w:rPr>
        <w:t xml:space="preserve">NATURE OF DISTRICT.  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7980A.0103.</w:t>
      </w:r>
      <w:r>
        <w:rPr>
          <w:u w:val="single"/>
        </w:rPr>
        <w:t xml:space="preserve"> </w:t>
      </w:r>
      <w:r>
        <w:rPr>
          <w:u w:val="single"/>
        </w:rPr>
        <w:t xml:space="preserve"> </w:t>
      </w:r>
      <w:r>
        <w:rPr>
          <w:u w:val="single"/>
        </w:rPr>
        <w:t xml:space="preserve">CONFIRMATION AND DIRECTOR ELECTION REQUIRED.  The temporary directors shall hold an election to confirm the creation of the district and to elect five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7980A.0104.</w:t>
      </w:r>
      <w:r>
        <w:rPr>
          <w:u w:val="single"/>
        </w:rPr>
        <w:t xml:space="preserve"> </w:t>
      </w:r>
      <w:r>
        <w:rPr>
          <w:u w:val="single"/>
        </w:rPr>
        <w:t xml:space="preserve"> </w:t>
      </w:r>
      <w:r>
        <w:rPr>
          <w:u w:val="single"/>
        </w:rPr>
        <w:t xml:space="preserve">CONSENT OF MUNICIPALITY REQUIRED.  The temporary directors may not hold an election under Section 7980A.0103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7980A.0105.</w:t>
      </w:r>
      <w:r>
        <w:rPr>
          <w:u w:val="single"/>
        </w:rPr>
        <w:t xml:space="preserve"> </w:t>
      </w:r>
      <w:r>
        <w:rPr>
          <w:u w:val="single"/>
        </w:rPr>
        <w:t xml:space="preserve"> </w:t>
      </w:r>
      <w:r>
        <w:rPr>
          <w:u w:val="single"/>
        </w:rPr>
        <w:t xml:space="preserve">FINDINGS OF PUBLIC PURPOSE AND BENEFIT.  (a)  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7980A.0106.</w:t>
      </w:r>
      <w:r>
        <w:rPr>
          <w:u w:val="single"/>
        </w:rPr>
        <w:t xml:space="preserve"> </w:t>
      </w:r>
      <w:r>
        <w:rPr>
          <w:u w:val="single"/>
        </w:rPr>
        <w:t xml:space="preserve"> </w:t>
      </w:r>
      <w:r>
        <w:rPr>
          <w:u w:val="single"/>
        </w:rPr>
        <w:t xml:space="preserve">INITIAL DISTRICT TERRITORY.  (a)  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7980A.0201.</w:t>
      </w:r>
      <w:r>
        <w:rPr>
          <w:u w:val="single"/>
        </w:rPr>
        <w:t xml:space="preserve"> </w:t>
      </w:r>
      <w:r>
        <w:rPr>
          <w:u w:val="single"/>
        </w:rPr>
        <w:t xml:space="preserve"> </w:t>
      </w:r>
      <w:r>
        <w:rPr>
          <w:u w:val="single"/>
        </w:rPr>
        <w:t xml:space="preserve">GOVERNING BODY; TERMS.  (a)  The district is governed by a board of five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7980A.0202,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 </w:t>
      </w:r>
      <w:r>
        <w:rPr>
          <w:u w:val="single"/>
        </w:rPr>
        <w:t xml:space="preserve"> </w:t>
      </w:r>
      <w:r>
        <w:rPr>
          <w:u w:val="single"/>
        </w:rPr>
        <w:t xml:space="preserve">The commission shall appoint as temporary directors the five persons named in the petition.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7980A.0103;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7980A.0103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7980A.0103;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7980A.0301.</w:t>
      </w:r>
      <w:r>
        <w:rPr>
          <w:u w:val="single"/>
        </w:rPr>
        <w:t xml:space="preserve"> </w:t>
      </w:r>
      <w:r>
        <w:rPr>
          <w:u w:val="single"/>
        </w:rPr>
        <w:t xml:space="preserve"> </w:t>
      </w:r>
      <w:r>
        <w:rPr>
          <w:u w:val="single"/>
        </w:rPr>
        <w:t xml:space="preserve">GENERAL POWERS AND DUTIES.  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7980A.0302.</w:t>
      </w:r>
      <w:r>
        <w:rPr>
          <w:u w:val="single"/>
        </w:rPr>
        <w:t xml:space="preserve"> </w:t>
      </w:r>
      <w:r>
        <w:rPr>
          <w:u w:val="single"/>
        </w:rPr>
        <w:t xml:space="preserve"> </w:t>
      </w:r>
      <w:r>
        <w:rPr>
          <w:u w:val="single"/>
        </w:rPr>
        <w:t xml:space="preserve">MUNICIPAL UTILITY DISTRICT POWERS AND DUTIES.  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7980A.0305.</w:t>
      </w:r>
      <w:r>
        <w:rPr>
          <w:u w:val="single"/>
        </w:rPr>
        <w:t xml:space="preserve"> </w:t>
      </w:r>
      <w:r>
        <w:rPr>
          <w:u w:val="single"/>
        </w:rPr>
        <w:t xml:space="preserve"> </w:t>
      </w:r>
      <w:r>
        <w:rPr>
          <w:u w:val="single"/>
        </w:rPr>
        <w:t xml:space="preserve">COMPLIANCE WITH MUNICIPAL CONSENT ORDINANCE OR RESOLUTION.  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7980A.0306.</w:t>
      </w:r>
      <w:r>
        <w:rPr>
          <w:u w:val="single"/>
        </w:rPr>
        <w:t xml:space="preserve"> </w:t>
      </w:r>
      <w:r>
        <w:rPr>
          <w:u w:val="single"/>
        </w:rPr>
        <w:t xml:space="preserve"> </w:t>
      </w:r>
      <w:r>
        <w:rPr>
          <w:u w:val="single"/>
        </w:rPr>
        <w:t xml:space="preserve">DIVISION OF DISTRICT.  (a)  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order dividing a district may create one or more new districts and may provide for the continuation of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order dividing the district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name any new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the metes and bounds description of the territory of each of the districts;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appoint temporary directors for any new district;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for the division of assets and liabilities between the districts.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district may be divided only if the district: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never issued any bonds;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imposing ad valorem taxes.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 </w:t>
      </w:r>
      <w:r>
        <w:rPr>
          <w:u w:val="single"/>
        </w:rP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new district created by the division of the district shall hold a confirmation and directors' election.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If the creation of the new district is confirmed, the new district shall provide the election date and results to the commission.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district may continue to rely on confirmation, directors',</w:t>
      </w:r>
      <w:r>
        <w:rPr>
          <w:u w:val="single"/>
        </w:rPr>
        <w:t xml:space="preserve"> </w:t>
      </w:r>
      <w:r>
        <w:rPr>
          <w:u w:val="single"/>
        </w:rPr>
        <w:t xml:space="preserve">bond, or tax elections held prior to the division.</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center"/>
      </w:pPr>
      <w:r>
        <w:rPr>
          <w:u w:val="single"/>
        </w:rPr>
        <w:t xml:space="preserve">SUBCHAPTER D. </w:t>
      </w:r>
      <w:r>
        <w:rPr>
          <w:u w:val="single"/>
        </w:rPr>
        <w:t xml:space="preserve"> </w:t>
      </w:r>
      <w:r>
        <w:rPr>
          <w:u w:val="single"/>
        </w:rPr>
        <w:t xml:space="preserve">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7980A.0403.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7980A.0402.</w:t>
      </w:r>
      <w:r>
        <w:rPr>
          <w:u w:val="single"/>
        </w:rPr>
        <w:t xml:space="preserve"> </w:t>
      </w:r>
      <w:r>
        <w:rPr>
          <w:u w:val="single"/>
        </w:rPr>
        <w:t xml:space="preserve"> </w:t>
      </w:r>
      <w:r>
        <w:rPr>
          <w:u w:val="single"/>
        </w:rPr>
        <w:t xml:space="preserve">OPERATION AND MAINTENANCE TAX.  (a)  If authorized at an election held under Section 7980A.0401,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7980A.0403.</w:t>
      </w:r>
      <w:r>
        <w:rPr>
          <w:u w:val="single"/>
        </w:rPr>
        <w:t xml:space="preserve"> </w:t>
      </w:r>
      <w:r>
        <w:rPr>
          <w:u w:val="single"/>
        </w:rPr>
        <w:t xml:space="preserve"> </w:t>
      </w:r>
      <w:r>
        <w:rPr>
          <w:u w:val="single"/>
        </w:rPr>
        <w:t xml:space="preserve">CONTRACT TAXES.  (a)  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7980A.0501.</w:t>
      </w:r>
      <w:r>
        <w:rPr>
          <w:u w:val="single"/>
        </w:rPr>
        <w:t xml:space="preserve"> </w:t>
      </w:r>
      <w:r>
        <w:rPr>
          <w:u w:val="single"/>
        </w:rPr>
        <w:t xml:space="preserve"> </w:t>
      </w:r>
      <w:r>
        <w:rPr>
          <w:u w:val="single"/>
        </w:rP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Wharton County Municipal Utility District No.</w:t>
      </w:r>
      <w:r xml:space="preserve">
        <w:t> </w:t>
      </w:r>
      <w:r>
        <w:t xml:space="preserve">1 initially includes all the territory contained in the following area:</w:t>
      </w:r>
    </w:p>
    <w:p w:rsidR="003F3435" w:rsidRDefault="0032493E">
      <w:pPr>
        <w:spacing w:line="480" w:lineRule="auto"/>
        <w:ind w:firstLine="720"/>
        <w:jc w:val="both"/>
      </w:pPr>
      <w:r>
        <w:t xml:space="preserve">Being a 104.7 acre tract of land (TRACT "A") and a 119.2 acre tract of land (TRACT "B") located in the G.H. &amp; H.R.R. Company Survey, Section No.</w:t>
      </w:r>
      <w:r xml:space="preserve">
        <w:t> </w:t>
      </w:r>
      <w:r>
        <w:t xml:space="preserve">5, A-169 in Wharton County, Texas; said 104.7 acre tract being all of a called 104.735 acre tract of land recorded as "TRACT 1" in Book 1183, Pages 123-131 of the Waller County Deed Records (W.C.D.R.), said 104.735 acre tract being described as all of Lots 39-44, all of Lots 70-73 and the west 1/2 of Lot 69 of the Miller Land Company Subdivision as recorded in Volume 28, Page 413 of the W.C.D.R., said 119.2 acre tract being all of called 119.171 acre tract of land recorded as "TRACT 2" in Book 1183, Pages 123-131 of the W.C.D.R., said 119.171 acre tract being described as all of Lots 74-78 and all of Lots 90-93 of said Miller Land Company Subdivision; said tracts being more particularly described by metes and bounds as  follows (all bearings are based on the Texas Coordinate System, South Central Zone and referenced to the northwesterly line of said 104.735 acre tract):</w:t>
      </w:r>
    </w:p>
    <w:p w:rsidR="003F3435" w:rsidRDefault="0032493E">
      <w:pPr>
        <w:spacing w:line="480" w:lineRule="auto"/>
        <w:ind w:firstLine="720"/>
        <w:jc w:val="both"/>
      </w:pPr>
      <w:r>
        <w:t xml:space="preserve">TRACT "A":</w:t>
      </w:r>
      <w:r xml:space="preserve">
        <w:t> </w:t>
      </w:r>
      <w:r>
        <w:t xml:space="preserve">104.7 ACRES</w:t>
      </w:r>
    </w:p>
    <w:p w:rsidR="003F3435" w:rsidRDefault="0032493E">
      <w:pPr>
        <w:spacing w:line="480" w:lineRule="auto"/>
        <w:ind w:firstLine="720"/>
        <w:jc w:val="both"/>
      </w:pPr>
      <w:r>
        <w:t xml:space="preserve">BEGINNING at the west corner of said 104.735 acre tract, same being on the northeasterly line of a 30-foot wide platted road and the south line of a 60-foot wide platted road;</w:t>
      </w:r>
    </w:p>
    <w:p w:rsidR="003F3435" w:rsidRDefault="0032493E">
      <w:pPr>
        <w:spacing w:line="480" w:lineRule="auto"/>
        <w:ind w:firstLine="720"/>
        <w:jc w:val="both"/>
      </w:pPr>
      <w:r>
        <w:t xml:space="preserve">Thence, with the north line of said 104.735 acre tract and the south line of said 60-foot wide road, North 79 degrees 16 minutes 00 seconds East, a distance of 1,643.39 feet to the north corner of said 104.735 acre tract, same being on the southwesterly line of a 40-foot wide platted road;</w:t>
      </w:r>
    </w:p>
    <w:p w:rsidR="003F3435" w:rsidRDefault="0032493E">
      <w:pPr>
        <w:spacing w:line="480" w:lineRule="auto"/>
        <w:ind w:firstLine="720"/>
        <w:jc w:val="both"/>
      </w:pPr>
      <w:r>
        <w:t xml:space="preserve">Thence, with the northeasterly line of said 104.735 acre tract and the southwesterly line of said 40-foot wide road, South 47 degrees 17 minutes 42 seconds East, a distance of 2,471.78 feet to the northeasterly corner of said 104.735 acre tract;</w:t>
      </w:r>
    </w:p>
    <w:p w:rsidR="003F3435" w:rsidRDefault="0032493E">
      <w:pPr>
        <w:spacing w:line="480" w:lineRule="auto"/>
        <w:ind w:firstLine="720"/>
        <w:jc w:val="both"/>
      </w:pPr>
      <w:r>
        <w:t xml:space="preserve">Thence, with the easterly line of said 104.735 acre tract, South 02 degrees 17 minutes 42 seconds East, a distance of 933.38 feet to a southeasterly corner of said 104.735 acre tract, same being a common corner of aforesaid Lots 44, 45, 68 and 69;</w:t>
      </w:r>
    </w:p>
    <w:p w:rsidR="003F3435" w:rsidRDefault="0032493E">
      <w:pPr>
        <w:spacing w:line="480" w:lineRule="auto"/>
        <w:ind w:firstLine="720"/>
        <w:jc w:val="both"/>
      </w:pPr>
      <w:r>
        <w:t xml:space="preserve">Thence, with the southeasterly line of said 104.735 acre tract, South 42 degrees 42 minutes 18 seconds West, a distance of 660.00 feet to the south corner of said 104.735 acre tract, same being on the northeasterly line of aforesaid 30-foot wide road;</w:t>
      </w:r>
    </w:p>
    <w:p w:rsidR="003F3435" w:rsidRDefault="0032493E">
      <w:pPr>
        <w:spacing w:line="480" w:lineRule="auto"/>
        <w:ind w:firstLine="720"/>
        <w:jc w:val="both"/>
      </w:pPr>
      <w:r>
        <w:t xml:space="preserve">Thence, with the southwesterly line of said 104.735 acre tract and the northeasterly line of said 30-foot wide road, North 47 degrees 17 minutes 42 seconds West, a distance of 4,110.73 feet to the Point of Beginning and containing 104.7 acres of land.</w:t>
      </w:r>
    </w:p>
    <w:p w:rsidR="003F3435" w:rsidRDefault="0032493E">
      <w:pPr>
        <w:spacing w:line="480" w:lineRule="auto"/>
        <w:ind w:firstLine="720"/>
        <w:jc w:val="both"/>
      </w:pPr>
      <w:r>
        <w:t xml:space="preserve">TRACT "B":</w:t>
      </w:r>
      <w:r xml:space="preserve">
        <w:t> </w:t>
      </w:r>
      <w:r>
        <w:t xml:space="preserve">119.2 ACRES</w:t>
      </w:r>
    </w:p>
    <w:p w:rsidR="003F3435" w:rsidRDefault="0032493E">
      <w:pPr>
        <w:spacing w:line="480" w:lineRule="auto"/>
        <w:ind w:firstLine="720"/>
        <w:jc w:val="both"/>
      </w:pPr>
      <w:r>
        <w:t xml:space="preserve">BEGINNING at the west corner of aforesaid 119.171 acre tract, same being on the northeasterly line of a 40-foot wide platted road and the south line of a 60-foot wide platted road;</w:t>
      </w:r>
    </w:p>
    <w:p w:rsidR="003F3435" w:rsidRDefault="0032493E">
      <w:pPr>
        <w:spacing w:line="480" w:lineRule="auto"/>
        <w:ind w:firstLine="720"/>
        <w:jc w:val="both"/>
      </w:pPr>
      <w:r>
        <w:t xml:space="preserve">Thence, with the north line of said 119.171 acre tract and the south line of said 60-wide road, North 79 degrees 16 minutes 00 seconds East, a distance of 1,643.39 feet to the north corner of said 119.171 acre tract, same being on the southwesterly line of a 30-wide platted road;</w:t>
      </w:r>
    </w:p>
    <w:p w:rsidR="003F3435" w:rsidRDefault="0032493E">
      <w:pPr>
        <w:spacing w:line="480" w:lineRule="auto"/>
        <w:ind w:firstLine="720"/>
        <w:jc w:val="both"/>
      </w:pPr>
      <w:r>
        <w:t xml:space="preserve">Thence, with the northeasterly line of said 119.171 acre tract and the southwesterly line of said 30-wide road, South 47 degrees 17 minutes 42 seconds East, a distance of 3,443.16 feet to the east corner of said 119.171 acre tract;</w:t>
      </w:r>
    </w:p>
    <w:p w:rsidR="003F3435" w:rsidRDefault="0032493E">
      <w:pPr>
        <w:spacing w:line="480" w:lineRule="auto"/>
        <w:ind w:firstLine="720"/>
        <w:jc w:val="both"/>
      </w:pPr>
      <w:r>
        <w:t xml:space="preserve">Thence, with the southeasterly line of said 119.171 acre tract, South 42 degrees 42 minutes 18 seconds West, a distance of 1,320.00 feet to the south corner of said 119.171 acre tract, same being a common corner of aforesaid Lots 78 and 79 on the northeasterly line of aforesaid 40-foot wide road;</w:t>
      </w:r>
    </w:p>
    <w:p w:rsidR="003F3435" w:rsidRDefault="0032493E">
      <w:pPr>
        <w:spacing w:line="480" w:lineRule="auto"/>
        <w:ind w:firstLine="720"/>
        <w:jc w:val="both"/>
      </w:pPr>
      <w:r>
        <w:t xml:space="preserve">Thence, with the southwesterly line of said 119.171 acre tract and the northeasterly line of said 40-foot wide road, North 47 degrees 17 minutes 42 seconds West, a distance of 4,422.11 feet to the Point of Beginning and containing 119.2 acres of land.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7980A, Special District Local Laws Code, as added by Section 1 of this Act, is amended by adding Section 7980A.0307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7980A.0307.</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