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Vasut, Cain</w:t>
      </w:r>
      <w:r xml:space="preserve">
        <w:tab wTab="150" tlc="none" cTlc="0"/>
      </w:r>
      <w:r>
        <w:t xml:space="preserve">H.B.</w:t>
      </w:r>
      <w:r xml:space="preserve">
        <w:t> </w:t>
      </w:r>
      <w:r>
        <w:t xml:space="preserve">No.</w:t>
      </w:r>
      <w:r xml:space="preserve">
        <w:t> </w:t>
      </w:r>
      <w:r>
        <w:t xml:space="preserve">3660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defense to prosecution for the offense of cruelty to nonlivestock animals under certain circumstances.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42.092(a), Penal Code, is amended by adding Subdivisions (9) and (10) to read as follows: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"Trap-Neuter-Return Program" means a nonlethal population control practice in which an animal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trapped;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evaluated by a veterinarian;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unvaccinated, vaccinated by a veterinarian;</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if unsterilized, sterilized by a veterinarian;</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marked by a veterinarian, whether by notching or tipping one ear or otherwise;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returned to the trap location.</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"Veterinarian" shall have the same meaning as  set forth in Section 801.002, Occupations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42.092, Penal Code, is amended by adding Subsections (e-1) and (e-2)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It is a defense to prosecution under Subsection (b)(4) that the actor released or returned a stray or feral animal which is not a wild living creature pursuant to a Trap-Neuter-Return Program.</w:t>
      </w:r>
    </w:p>
    <w:p w:rsidR="003F3435" w:rsidRDefault="0032493E">
      <w:pPr>
        <w:spacing w:line="480" w:lineRule="auto"/>
        <w:ind w:firstLine="720"/>
        <w:jc w:val="both"/>
      </w:pPr>
      <w:r>
        <w:rPr>
          <w:u w:val="single"/>
        </w:rPr>
        <w:t xml:space="preserve">(e-2)</w:t>
      </w:r>
      <w:r>
        <w:rPr>
          <w:u w:val="single"/>
        </w:rPr>
        <w:t xml:space="preserve"> </w:t>
      </w:r>
      <w:r>
        <w:rPr>
          <w:u w:val="single"/>
        </w:rPr>
        <w:t xml:space="preserve"> </w:t>
      </w:r>
      <w:r>
        <w:rPr>
          <w:u w:val="single"/>
        </w:rPr>
        <w:t xml:space="preserve">It is a defense to prosecution under Subsection (b)(4) that the actor released or returned a previously trapped wild living creature in accordance with Texas wildlife  laws and regulations.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members elected to each house, as provided by Section 39, Article III, Texas Constitution.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3660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