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88R12731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Jetton</w:t>
      </w:r>
      <w:r xml:space="preserve">
        <w:tab wTab="150" tlc="none" cTlc="0"/>
      </w:r>
      <w:r>
        <w:t xml:space="preserve">H.B.</w:t>
      </w:r>
      <w:r xml:space="preserve">
        <w:t> </w:t>
      </w:r>
      <w:r>
        <w:t xml:space="preserve">No.</w:t>
      </w:r>
      <w:r xml:space="preserve">
        <w:t> </w:t>
      </w:r>
      <w:r>
        <w:t xml:space="preserve">3452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complaints submitted to and sanctions issued by the State Commission on Judicial Conduct.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33.0211(a),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shall maintain a file on each written complaint filed with the commission. 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rPr>
          <w:u w:val="single"/>
        </w:rPr>
        <w:t xml:space="preserve">a sworn statement from the person who filed the complaint attesting that the contents of the complaint are true to the best of the person's knowledge;</w:t>
      </w:r>
      <w:r>
        <w:t xml:space="preserve"> </w:t>
      </w:r>
    </w:p>
    <w:p w:rsidR="003F3435" w:rsidRDefault="0032493E">
      <w:pPr>
        <w:spacing w:line="480" w:lineRule="auto"/>
        <w:ind w:firstLine="1440"/>
        <w:jc w:val="both"/>
      </w:pPr>
      <w:r>
        <w:rPr>
          <w:u w:val="single"/>
        </w:rPr>
        <w:t xml:space="preserve">(3)</w:t>
      </w:r>
      <w:r xml:space="preserve">
        <w:t> </w:t>
      </w:r>
      <w:r xml:space="preserve">
        <w:t> </w:t>
      </w:r>
      <w:r>
        <w:t xml:space="preserve">the date the complaint is received by the commission;</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the subject matter of the complaint;</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the name of each person contacted in relation to the complaint;</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an explanation of the reason the file was closed, if the commission closed the file without taking action other than to investigate the complaint.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33.034(a), (e), and (i), Government Code, are amended to read as follows:</w:t>
      </w:r>
    </w:p>
    <w:p w:rsidR="003F3435" w:rsidRDefault="0032493E">
      <w:pPr>
        <w:spacing w:line="480" w:lineRule="auto"/>
        <w:ind w:firstLine="720"/>
        <w:jc w:val="both"/>
      </w:pPr>
      <w:r>
        <w:t xml:space="preserve">(a)</w:t>
      </w:r>
      <w:r xml:space="preserve">
        <w:t> </w:t>
      </w:r>
      <w:r xml:space="preserve">
        <w:t> </w:t>
      </w:r>
      <w:r>
        <w:t xml:space="preserve">A judge who receives from the commission a </w:t>
      </w:r>
      <w:r>
        <w:rPr>
          <w:u w:val="single"/>
        </w:rPr>
        <w:t xml:space="preserve">public</w:t>
      </w:r>
      <w:r>
        <w:t xml:space="preserve"> sanction or censure issued by the commission under Section 1-a(8), Article V, Texas Constitution, or any other type of </w:t>
      </w:r>
      <w:r>
        <w:rPr>
          <w:u w:val="single"/>
        </w:rPr>
        <w:t xml:space="preserve">public</w:t>
      </w:r>
      <w:r>
        <w:t xml:space="preserve"> sanction</w:t>
      </w:r>
      <w:r>
        <w:rPr>
          <w:u w:val="single"/>
        </w:rPr>
        <w:t xml:space="preserve">, including a public admonition or warning,</w:t>
      </w:r>
      <w:r>
        <w:t xml:space="preserve"> is entitled to a review of the commission's decision as provided by this section. This section does not apply to a decision by the commission to institute formal proceedings.</w:t>
      </w:r>
    </w:p>
    <w:p w:rsidR="003F3435" w:rsidRDefault="0032493E">
      <w:pPr>
        <w:spacing w:line="480" w:lineRule="auto"/>
        <w:ind w:firstLine="720"/>
        <w:jc w:val="both"/>
      </w:pPr>
      <w:r>
        <w:t xml:space="preserve">(e)</w:t>
      </w:r>
      <w:r xml:space="preserve">
        <w:t> </w:t>
      </w:r>
      <w:r xml:space="preserve">
        <w:t> </w:t>
      </w:r>
      <w:r>
        <w:t xml:space="preserve">The review by the court under this section[</w:t>
      </w:r>
      <w:r>
        <w:rPr>
          <w:strike/>
        </w:rPr>
        <w:t xml:space="preserve">:</w:t>
      </w:r>
    </w:p>
    <w:p w:rsidR="003F3435" w:rsidRDefault="0032493E">
      <w:pPr>
        <w:spacing w:line="480" w:lineRule="auto"/>
        <w:ind w:firstLine="1440"/>
        <w:jc w:val="both"/>
      </w:pPr>
      <w:r>
        <w:t xml:space="preserve">[</w:t>
      </w:r>
      <w:r>
        <w:rPr>
          <w:strike/>
        </w:rPr>
        <w:t xml:space="preserve">(1)</w:t>
      </w:r>
      <w:r>
        <w:t xml:space="preserve">] of a sanction or censure issued in a formal </w:t>
      </w:r>
      <w:r>
        <w:rPr>
          <w:u w:val="single"/>
        </w:rPr>
        <w:t xml:space="preserve">or informal</w:t>
      </w:r>
      <w:r>
        <w:t xml:space="preserve"> proceeding is a review of the record of the proceedings that resulted in the sanction or censure and is based on the law and facts that were presented in the proceedings and any additional evidence that the court in its discretion may, for good cause shown, permit[</w:t>
      </w:r>
      <w:r>
        <w:rPr>
          <w:strike/>
        </w:rPr>
        <w:t xml:space="preserve">; and</w:t>
      </w:r>
    </w:p>
    <w:p w:rsidR="003F3435" w:rsidRDefault="0032493E">
      <w:pPr>
        <w:spacing w:line="480" w:lineRule="auto"/>
        <w:ind w:firstLine="1440"/>
        <w:jc w:val="both"/>
      </w:pPr>
      <w:r>
        <w:t xml:space="preserve">[</w:t>
      </w:r>
      <w:r>
        <w:rPr>
          <w:strike/>
        </w:rPr>
        <w:t xml:space="preserve">(2) of a sanction issued in an informal proceeding is by trial de novo as that term is used in the appeal of cases from justice to county court</w:t>
      </w:r>
      <w:r>
        <w:t xml:space="preserve">].</w:t>
      </w:r>
    </w:p>
    <w:p w:rsidR="003F3435" w:rsidRDefault="0032493E">
      <w:pPr>
        <w:spacing w:line="480" w:lineRule="auto"/>
        <w:ind w:firstLine="720"/>
        <w:jc w:val="both"/>
      </w:pPr>
      <w:r>
        <w:t xml:space="preserve">(i)</w:t>
      </w:r>
      <w:r xml:space="preserve">
        <w:t> </w:t>
      </w:r>
      <w:r xml:space="preserve">
        <w:t> </w:t>
      </w:r>
      <w:r>
        <w:t xml:space="preserve">The court's decision under this section is </w:t>
      </w:r>
      <w:r>
        <w:rPr>
          <w:u w:val="single"/>
        </w:rPr>
        <w:t xml:space="preserve">only</w:t>
      </w:r>
      <w:r>
        <w:t xml:space="preserve"> [</w:t>
      </w:r>
      <w:r>
        <w:rPr>
          <w:strike/>
        </w:rPr>
        <w:t xml:space="preserve">not</w:t>
      </w:r>
      <w:r>
        <w:t xml:space="preserve">] appealable </w:t>
      </w:r>
      <w:r>
        <w:rPr>
          <w:u w:val="single"/>
        </w:rPr>
        <w:t xml:space="preserve">by the commission to the supreme court</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33.037, Government Code, is amended to read as follows:</w:t>
      </w:r>
    </w:p>
    <w:p w:rsidR="003F3435" w:rsidRDefault="0032493E">
      <w:pPr>
        <w:spacing w:line="480" w:lineRule="auto"/>
        <w:ind w:firstLine="720"/>
        <w:jc w:val="both"/>
      </w:pPr>
      <w:r>
        <w:t xml:space="preserve">Sec.</w:t>
      </w:r>
      <w:r xml:space="preserve">
        <w:t> </w:t>
      </w:r>
      <w:r>
        <w:t xml:space="preserve">33.037.</w:t>
      </w:r>
      <w:r xml:space="preserve">
        <w:t> </w:t>
      </w:r>
      <w:r xml:space="preserve">
        <w:t> </w:t>
      </w:r>
      <w:r>
        <w:t xml:space="preserve">SUSPENSION PENDING APPEAL </w:t>
      </w:r>
      <w:r>
        <w:rPr>
          <w:u w:val="single"/>
        </w:rPr>
        <w:t xml:space="preserve">OR FORMAL PROCEEDINGS</w:t>
      </w:r>
      <w:r>
        <w:t xml:space="preserve">. </w:t>
      </w:r>
      <w:r>
        <w:rPr>
          <w:u w:val="single"/>
        </w:rPr>
        <w:t xml:space="preserve">(a)</w:t>
      </w:r>
      <w:r>
        <w:t xml:space="preserve"> If a judge who is convicted of a felony or a misdemeanor involving official misconduct appeals the conviction, the commission shall suspend the judge from office without pay pending final disposition of the appeal.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 has initiated formal proceedings against a judge, 10 days after the appointment of a special master, the commission shall suspend the judge from office without pay pending final disposition of the formal proceedings unless the special master recommends against suspension.</w:t>
      </w:r>
      <w:r>
        <w:t xml:space="preserve"> </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74.055(c),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To be eligible to be named on the list, a retired or former judge must:</w:t>
      </w:r>
    </w:p>
    <w:p w:rsidR="003F3435" w:rsidRDefault="0032493E">
      <w:pPr>
        <w:spacing w:line="480" w:lineRule="auto"/>
        <w:ind w:firstLine="1440"/>
        <w:jc w:val="both"/>
      </w:pPr>
      <w:r>
        <w:t xml:space="preserve">(1)</w:t>
      </w:r>
      <w:r xml:space="preserve">
        <w:t> </w:t>
      </w:r>
      <w:r xml:space="preserve">
        <w:t> </w:t>
      </w:r>
      <w:r>
        <w:t xml:space="preserve">have served as an active judge for at least 96 months in a district, statutory probate, statutory county, or appellate court;</w:t>
      </w:r>
    </w:p>
    <w:p w:rsidR="003F3435" w:rsidRDefault="0032493E">
      <w:pPr>
        <w:spacing w:line="480" w:lineRule="auto"/>
        <w:ind w:firstLine="1440"/>
        <w:jc w:val="both"/>
      </w:pPr>
      <w:r>
        <w:t xml:space="preserve">(2)</w:t>
      </w:r>
      <w:r xml:space="preserve">
        <w:t> </w:t>
      </w:r>
      <w:r xml:space="preserve">
        <w:t> </w:t>
      </w:r>
      <w:r>
        <w:t xml:space="preserve">have developed substantial experience in the judge's area of specialty;</w:t>
      </w:r>
    </w:p>
    <w:p w:rsidR="003F3435" w:rsidRDefault="0032493E">
      <w:pPr>
        <w:spacing w:line="480" w:lineRule="auto"/>
        <w:ind w:firstLine="1440"/>
        <w:jc w:val="both"/>
      </w:pPr>
      <w:r>
        <w:t xml:space="preserve">(3)</w:t>
      </w:r>
      <w:r xml:space="preserve">
        <w:t> </w:t>
      </w:r>
      <w:r xml:space="preserve">
        <w:t> </w:t>
      </w:r>
      <w:r>
        <w:t xml:space="preserve">not have been removed from office;</w:t>
      </w:r>
    </w:p>
    <w:p w:rsidR="003F3435" w:rsidRDefault="0032493E">
      <w:pPr>
        <w:spacing w:line="480" w:lineRule="auto"/>
        <w:ind w:firstLine="1440"/>
        <w:jc w:val="both"/>
      </w:pPr>
      <w:r>
        <w:t xml:space="preserve">(4)</w:t>
      </w:r>
      <w:r xml:space="preserve">
        <w:t> </w:t>
      </w:r>
      <w:r xml:space="preserve">
        <w:t> </w:t>
      </w:r>
      <w:r>
        <w:t xml:space="preserve">certify under oath to the presiding judge, on a form prescribed by the state board of regional judges, that:</w:t>
      </w:r>
    </w:p>
    <w:p w:rsidR="003F3435" w:rsidRDefault="0032493E">
      <w:pPr>
        <w:spacing w:line="480" w:lineRule="auto"/>
        <w:ind w:firstLine="2160"/>
        <w:jc w:val="both"/>
      </w:pPr>
      <w:r>
        <w:t xml:space="preserve">(A)</w:t>
      </w:r>
      <w:r xml:space="preserve">
        <w:t> </w:t>
      </w:r>
      <w:r xml:space="preserve">
        <w:t> </w:t>
      </w:r>
      <w:r>
        <w:t xml:space="preserve">the judge has never been publicly reprimanded or censured by the State Commission on Judicial Conduct;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the judge has not received  more than one public sanction, including a public admonition or warning, from the State Commission on Judicial Conduct that was determined to be warranted by a court of review under Section 33.034; and</w:t>
      </w:r>
      <w:r>
        <w:t xml:space="preserve"> </w:t>
      </w:r>
    </w:p>
    <w:p w:rsidR="003F3435" w:rsidRDefault="0032493E">
      <w:pPr>
        <w:spacing w:line="480" w:lineRule="auto"/>
        <w:ind w:firstLine="2160"/>
        <w:jc w:val="both"/>
      </w:pPr>
      <w:r>
        <w:rPr>
          <w:u w:val="single"/>
        </w:rPr>
        <w:t xml:space="preserve">(C)</w:t>
      </w:r>
      <w:r xml:space="preserve">
        <w:t> </w:t>
      </w:r>
      <w:r xml:space="preserve">
        <w:t> </w:t>
      </w:r>
      <w:r>
        <w:t xml:space="preserve">the judge:</w:t>
      </w:r>
    </w:p>
    <w:p w:rsidR="003F3435" w:rsidRDefault="0032493E">
      <w:pPr>
        <w:spacing w:line="480" w:lineRule="auto"/>
        <w:ind w:firstLine="2880"/>
        <w:jc w:val="both"/>
      </w:pPr>
      <w:r>
        <w:t xml:space="preserve">(i)</w:t>
      </w:r>
      <w:r xml:space="preserve">
        <w:t> </w:t>
      </w:r>
      <w:r xml:space="preserve">
        <w:t> </w:t>
      </w:r>
      <w:r>
        <w:t xml:space="preserve">did not resign or retire from office after the State Commission on Judicial Conduct notified the judge of the commencement of a full investigation into an allegation or appearance of misconduct or disability of the judge as provided in Section 33.022 and before the final disposition of that investigation; or</w:t>
      </w:r>
    </w:p>
    <w:p w:rsidR="003F3435" w:rsidRDefault="0032493E">
      <w:pPr>
        <w:spacing w:line="480" w:lineRule="auto"/>
        <w:ind w:firstLine="2880"/>
        <w:jc w:val="both"/>
      </w:pPr>
      <w:r>
        <w:t xml:space="preserve">(ii)</w:t>
      </w:r>
      <w:r xml:space="preserve">
        <w:t> </w:t>
      </w:r>
      <w:r xml:space="preserve">
        <w:t> </w:t>
      </w:r>
      <w:r>
        <w:t xml:space="preserve">if the judge did resign from office under circumstances described by Subparagraph (i), was not publicly reprimanded or censured as a result of the investigation;</w:t>
      </w:r>
    </w:p>
    <w:p w:rsidR="003F3435" w:rsidRDefault="0032493E">
      <w:pPr>
        <w:spacing w:line="480" w:lineRule="auto"/>
        <w:ind w:firstLine="1440"/>
        <w:jc w:val="both"/>
      </w:pPr>
      <w:r>
        <w:t xml:space="preserve">(5)</w:t>
      </w:r>
      <w:r xml:space="preserve">
        <w:t> </w:t>
      </w:r>
      <w:r xml:space="preserve">
        <w:t> </w:t>
      </w:r>
      <w:r>
        <w:t xml:space="preserve">annually demonstrate that the judge has completed in the past state fiscal year the educational requirements for active district, statutory probate, and statutory county court judges; and</w:t>
      </w:r>
    </w:p>
    <w:p w:rsidR="003F3435" w:rsidRDefault="0032493E">
      <w:pPr>
        <w:spacing w:line="480" w:lineRule="auto"/>
        <w:ind w:firstLine="1440"/>
        <w:jc w:val="both"/>
      </w:pPr>
      <w:r>
        <w:t xml:space="preserve">(6)</w:t>
      </w:r>
      <w:r xml:space="preserve">
        <w:t> </w:t>
      </w:r>
      <w:r xml:space="preserve">
        <w:t> </w:t>
      </w:r>
      <w:r>
        <w:t xml:space="preserve">certify to the presiding judge a willingness not to appear and plead as an attorney in any court in this state for a period of two years.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3452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