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88R5710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Sherman, Sr.</w:t>
      </w:r>
      <w:r xml:space="preserve">
        <w:tab wTab="150" tlc="none" cTlc="0"/>
      </w:r>
      <w:r>
        <w:t xml:space="preserve">H.B.</w:t>
      </w:r>
      <w:r xml:space="preserve">
        <w:t> </w:t>
      </w:r>
      <w:r>
        <w:t xml:space="preserve">No.</w:t>
      </w:r>
      <w:r xml:space="preserve">
        <w:t> </w:t>
      </w:r>
      <w:r>
        <w:t xml:space="preserve">1354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salaries of members of certain municipal police departments and to state assistance payments to offset the cost of those salaries.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141, Local Government Code, is amended by adding Subchapter C to read as follows:</w:t>
      </w:r>
    </w:p>
    <w:p w:rsidR="003F3435" w:rsidRDefault="0032493E">
      <w:pPr>
        <w:spacing w:line="480" w:lineRule="auto"/>
        <w:jc w:val="center"/>
      </w:pPr>
      <w:r>
        <w:rPr>
          <w:u w:val="single"/>
        </w:rPr>
        <w:t xml:space="preserve">SUBCHAPTER C. MINIMUM SALARY OF POLICE DEPARTMENT MEMBERS IN CERTAIN MUNICIPALITIES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141.051.</w:t>
      </w:r>
      <w:r>
        <w:rPr>
          <w:u w:val="single"/>
        </w:rPr>
        <w:t xml:space="preserve"> </w:t>
      </w:r>
      <w:r>
        <w:rPr>
          <w:u w:val="single"/>
        </w:rPr>
        <w:t xml:space="preserve"> </w:t>
      </w:r>
      <w:r>
        <w:rPr>
          <w:u w:val="single"/>
        </w:rPr>
        <w:t xml:space="preserve">DEFINITION.  In this subchapter, "dishonorably discharged" has the meaning assigned by Section 1701.452,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141.052.</w:t>
      </w:r>
      <w:r>
        <w:rPr>
          <w:u w:val="single"/>
        </w:rPr>
        <w:t xml:space="preserve"> </w:t>
      </w:r>
      <w:r>
        <w:rPr>
          <w:u w:val="single"/>
        </w:rPr>
        <w:t xml:space="preserve"> </w:t>
      </w:r>
      <w:r>
        <w:rPr>
          <w:u w:val="single"/>
        </w:rPr>
        <w:t xml:space="preserve">APPLICABILITY.  This subchapter applies only to a municipality with a population of 5,000 or less.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141.053.</w:t>
      </w:r>
      <w:r>
        <w:rPr>
          <w:u w:val="single"/>
        </w:rPr>
        <w:t xml:space="preserve"> </w:t>
      </w:r>
      <w:r>
        <w:rPr>
          <w:u w:val="single"/>
        </w:rPr>
        <w:t xml:space="preserve"> </w:t>
      </w:r>
      <w:r>
        <w:rPr>
          <w:u w:val="single"/>
        </w:rPr>
        <w:t xml:space="preserve">MINIMUM SALARY; ELIGIBILITY. </w:t>
      </w:r>
      <w:r>
        <w:rPr>
          <w:u w:val="single"/>
        </w:rPr>
        <w:t xml:space="preserve"> </w:t>
      </w:r>
      <w:r>
        <w:rPr>
          <w:u w:val="single"/>
        </w:rPr>
        <w:t xml:space="preserve">(a) </w:t>
      </w:r>
      <w:r>
        <w:rPr>
          <w:u w:val="single"/>
        </w:rPr>
        <w:t xml:space="preserve"> </w:t>
      </w:r>
      <w:r>
        <w:rPr>
          <w:u w:val="single"/>
        </w:rPr>
        <w:t xml:space="preserve">Notwithstanding any other law, the governing body of a municipality shall provide for each municipal fiscal year a salary of at least $55,000 to each eligible member of the police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the minimum salary under this section, a member of the police department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full-time employee;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file with the municipality an affidavit in the form and manner prescribed by the municipality stating that the member: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never been dishonorably discharged by any law enforcement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currently under investigation for alleged misconduct for which the member may be dishonorably discharged.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141.054.</w:t>
      </w:r>
      <w:r>
        <w:rPr>
          <w:u w:val="single"/>
        </w:rPr>
        <w:t xml:space="preserve"> </w:t>
      </w:r>
      <w:r>
        <w:rPr>
          <w:u w:val="single"/>
        </w:rPr>
        <w:t xml:space="preserve"> </w:t>
      </w:r>
      <w:r>
        <w:rPr>
          <w:u w:val="single"/>
        </w:rPr>
        <w:t xml:space="preserve">STATE FINANCIAL ASSISTANCE TO PAY MINIMUM SALARIES.  (a) </w:t>
      </w:r>
      <w:r>
        <w:rPr>
          <w:u w:val="single"/>
        </w:rPr>
        <w:t xml:space="preserve"> </w:t>
      </w:r>
      <w:r>
        <w:rPr>
          <w:u w:val="single"/>
        </w:rPr>
        <w:t xml:space="preserve">To serve the state purpose of ensuring professional law enforcement throughout the state, a municipality is entitled to an assistance payment from the state for each municipal fiscal year to assist the municipality in paying the minimum salary required by Section 141.053 for each eligible member of the police department in the municipality. </w:t>
      </w:r>
      <w:r>
        <w:rPr>
          <w:u w:val="single"/>
        </w:rPr>
        <w:t xml:space="preserve"> </w:t>
      </w:r>
      <w:r>
        <w:rPr>
          <w:u w:val="single"/>
        </w:rPr>
        <w:t xml:space="preserve">A municipality is entitled to the assistance payment in an amount that equals the difference of $55,000 and the member's salary as paid by the municipality.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the municipality may not reduce the portion of a salary paid to a member of the police department by the municipality as a result of receiving an assistance payment for that member.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the 30th day after the first day of a municipality's fiscal year, the municipality must submit an application to the comptroller in the form and manner prescribed by comptroller rule to receive the assistance payment. </w:t>
      </w:r>
      <w:r>
        <w:rPr>
          <w:u w:val="single"/>
        </w:rPr>
        <w:t xml:space="preserve"> </w:t>
      </w:r>
      <w:r>
        <w:rPr>
          <w:u w:val="single"/>
        </w:rPr>
        <w:t xml:space="preserve">The application must include an affidavit described by Section 141.053(b)(2) for each member of the police department in the municipality for whom the municipality is applying for an assistance payment.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remit the applicable assistance payment to which a municipality is entitled from available state money not later than the 30th day after the date the comptroller receives the municipality's completed application for the assistance payment.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municipal fiscal year that begins on or after January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January 1, 2024, the comptroller of public accounts shall adopt rules as required by Section 141.054(e), Local Government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