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4C8B" w:rsidRDefault="00674C8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B03268B4BE0400BBA10FCD6E1D15695"/>
          </w:placeholder>
        </w:sdtPr>
        <w:sdtContent>
          <w:r w:rsidRPr="005C2A78">
            <w:rPr>
              <w:rFonts w:cs="Times New Roman"/>
              <w:b/>
              <w:szCs w:val="24"/>
              <w:u w:val="single"/>
            </w:rPr>
            <w:t>BILL ANALYSIS</w:t>
          </w:r>
        </w:sdtContent>
      </w:sdt>
    </w:p>
    <w:p w:rsidR="00674C8B" w:rsidRPr="00585C31" w:rsidRDefault="00674C8B" w:rsidP="000F1DF9">
      <w:pPr>
        <w:spacing w:after="0" w:line="240" w:lineRule="auto"/>
        <w:rPr>
          <w:rFonts w:cs="Times New Roman"/>
          <w:szCs w:val="24"/>
        </w:rPr>
      </w:pPr>
    </w:p>
    <w:p w:rsidR="00674C8B" w:rsidRPr="00585C31" w:rsidRDefault="00674C8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74C8B" w:rsidTr="000F1DF9">
        <w:tc>
          <w:tcPr>
            <w:tcW w:w="2718" w:type="dxa"/>
          </w:tcPr>
          <w:p w:rsidR="00674C8B" w:rsidRPr="005C2A78" w:rsidRDefault="00674C8B" w:rsidP="006D756B">
            <w:pPr>
              <w:rPr>
                <w:rFonts w:cs="Times New Roman"/>
                <w:szCs w:val="24"/>
              </w:rPr>
            </w:pPr>
            <w:sdt>
              <w:sdtPr>
                <w:rPr>
                  <w:rFonts w:cs="Times New Roman"/>
                  <w:szCs w:val="24"/>
                </w:rPr>
                <w:alias w:val="Agency Title"/>
                <w:tag w:val="AgencyTitleContentControl"/>
                <w:id w:val="1920747753"/>
                <w:lock w:val="sdtContentLocked"/>
                <w:placeholder>
                  <w:docPart w:val="8E41B5C76FC644A2A814FAE6768A78A1"/>
                </w:placeholder>
              </w:sdtPr>
              <w:sdtEndPr>
                <w:rPr>
                  <w:rFonts w:cstheme="minorBidi"/>
                  <w:szCs w:val="22"/>
                </w:rPr>
              </w:sdtEndPr>
              <w:sdtContent>
                <w:r>
                  <w:rPr>
                    <w:rFonts w:cs="Times New Roman"/>
                    <w:szCs w:val="24"/>
                  </w:rPr>
                  <w:t>Senate Research Center</w:t>
                </w:r>
              </w:sdtContent>
            </w:sdt>
          </w:p>
        </w:tc>
        <w:tc>
          <w:tcPr>
            <w:tcW w:w="6858" w:type="dxa"/>
          </w:tcPr>
          <w:p w:rsidR="00674C8B" w:rsidRPr="00FF6471" w:rsidRDefault="00674C8B" w:rsidP="000F1DF9">
            <w:pPr>
              <w:jc w:val="right"/>
              <w:rPr>
                <w:rFonts w:cs="Times New Roman"/>
                <w:szCs w:val="24"/>
              </w:rPr>
            </w:pPr>
            <w:sdt>
              <w:sdtPr>
                <w:rPr>
                  <w:rFonts w:cs="Times New Roman"/>
                  <w:szCs w:val="24"/>
                </w:rPr>
                <w:alias w:val="Bill Number"/>
                <w:tag w:val="BillNumberOne"/>
                <w:id w:val="-410784069"/>
                <w:lock w:val="sdtContentLocked"/>
                <w:placeholder>
                  <w:docPart w:val="BB9FAF28C33B470B9F58EC73B8A14F42"/>
                </w:placeholder>
              </w:sdtPr>
              <w:sdtContent>
                <w:r>
                  <w:rPr>
                    <w:rFonts w:cs="Times New Roman"/>
                    <w:szCs w:val="24"/>
                  </w:rPr>
                  <w:t>S.B. 464</w:t>
                </w:r>
              </w:sdtContent>
            </w:sdt>
          </w:p>
        </w:tc>
      </w:tr>
      <w:tr w:rsidR="00674C8B" w:rsidTr="000F1DF9">
        <w:sdt>
          <w:sdtPr>
            <w:rPr>
              <w:rFonts w:cs="Times New Roman"/>
              <w:szCs w:val="24"/>
            </w:rPr>
            <w:alias w:val="TLCNumber"/>
            <w:tag w:val="TLCNumber"/>
            <w:id w:val="-542600604"/>
            <w:lock w:val="sdtLocked"/>
            <w:placeholder>
              <w:docPart w:val="3D733D60578F48709BCF2E4FEAAA5768"/>
            </w:placeholder>
            <w:showingPlcHdr/>
          </w:sdtPr>
          <w:sdtContent>
            <w:tc>
              <w:tcPr>
                <w:tcW w:w="2718" w:type="dxa"/>
              </w:tcPr>
              <w:p w:rsidR="00674C8B" w:rsidRPr="000F1DF9" w:rsidRDefault="00674C8B" w:rsidP="00C65088">
                <w:pPr>
                  <w:rPr>
                    <w:rFonts w:cs="Times New Roman"/>
                    <w:szCs w:val="24"/>
                  </w:rPr>
                </w:pPr>
              </w:p>
            </w:tc>
          </w:sdtContent>
        </w:sdt>
        <w:tc>
          <w:tcPr>
            <w:tcW w:w="6858" w:type="dxa"/>
          </w:tcPr>
          <w:p w:rsidR="00674C8B" w:rsidRPr="005C2A78" w:rsidRDefault="00674C8B" w:rsidP="00073EDD">
            <w:pPr>
              <w:jc w:val="right"/>
              <w:rPr>
                <w:rFonts w:cs="Times New Roman"/>
                <w:szCs w:val="24"/>
              </w:rPr>
            </w:pPr>
            <w:sdt>
              <w:sdtPr>
                <w:rPr>
                  <w:rFonts w:cs="Times New Roman"/>
                  <w:szCs w:val="24"/>
                </w:rPr>
                <w:alias w:val="Author Label"/>
                <w:tag w:val="By"/>
                <w:id w:val="72399597"/>
                <w:lock w:val="sdtLocked"/>
                <w:placeholder>
                  <w:docPart w:val="DCE1209C5A7A46BF935A4BDD42C90F3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D4A07911FA942E488439B5BCCB9D4EF"/>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D70EB67D1F4245A2900419E5450357FA"/>
                </w:placeholder>
                <w:showingPlcHdr/>
              </w:sdtPr>
              <w:sdtContent/>
            </w:sdt>
            <w:sdt>
              <w:sdtPr>
                <w:rPr>
                  <w:rFonts w:cs="Times New Roman"/>
                  <w:szCs w:val="24"/>
                </w:rPr>
                <w:alias w:val="DualSponsor"/>
                <w:tag w:val="DualSponsor"/>
                <w:id w:val="1029379812"/>
                <w:lock w:val="sdtContentLocked"/>
                <w:placeholder>
                  <w:docPart w:val="34298DDEC53E4ECFA596BCA7EDAF656F"/>
                </w:placeholder>
                <w:showingPlcHdr/>
              </w:sdtPr>
              <w:sdtContent/>
            </w:sdt>
          </w:p>
        </w:tc>
      </w:tr>
      <w:tr w:rsidR="00674C8B" w:rsidTr="000F1DF9">
        <w:tc>
          <w:tcPr>
            <w:tcW w:w="2718" w:type="dxa"/>
          </w:tcPr>
          <w:p w:rsidR="00674C8B" w:rsidRPr="00BC7495" w:rsidRDefault="00674C8B" w:rsidP="000F1DF9">
            <w:pPr>
              <w:rPr>
                <w:rFonts w:cs="Times New Roman"/>
                <w:szCs w:val="24"/>
              </w:rPr>
            </w:pPr>
          </w:p>
        </w:tc>
        <w:sdt>
          <w:sdtPr>
            <w:rPr>
              <w:rFonts w:cs="Times New Roman"/>
              <w:szCs w:val="24"/>
            </w:rPr>
            <w:alias w:val="Committee"/>
            <w:tag w:val="Committee"/>
            <w:id w:val="1914272295"/>
            <w:lock w:val="sdtContentLocked"/>
            <w:placeholder>
              <w:docPart w:val="35F6AF5F86424ADABC4A78175542ECF0"/>
            </w:placeholder>
          </w:sdtPr>
          <w:sdtContent>
            <w:tc>
              <w:tcPr>
                <w:tcW w:w="6858" w:type="dxa"/>
              </w:tcPr>
              <w:p w:rsidR="00674C8B" w:rsidRPr="00FF6471" w:rsidRDefault="00674C8B" w:rsidP="000F1DF9">
                <w:pPr>
                  <w:jc w:val="right"/>
                  <w:rPr>
                    <w:rFonts w:cs="Times New Roman"/>
                    <w:szCs w:val="24"/>
                  </w:rPr>
                </w:pPr>
                <w:r>
                  <w:rPr>
                    <w:rFonts w:cs="Times New Roman"/>
                    <w:szCs w:val="24"/>
                  </w:rPr>
                  <w:t>Administration</w:t>
                </w:r>
              </w:p>
            </w:tc>
          </w:sdtContent>
        </w:sdt>
      </w:tr>
      <w:tr w:rsidR="00674C8B" w:rsidTr="000F1DF9">
        <w:tc>
          <w:tcPr>
            <w:tcW w:w="2718" w:type="dxa"/>
          </w:tcPr>
          <w:p w:rsidR="00674C8B" w:rsidRPr="00BC7495" w:rsidRDefault="00674C8B" w:rsidP="000F1DF9">
            <w:pPr>
              <w:rPr>
                <w:rFonts w:cs="Times New Roman"/>
                <w:szCs w:val="24"/>
              </w:rPr>
            </w:pPr>
          </w:p>
        </w:tc>
        <w:sdt>
          <w:sdtPr>
            <w:rPr>
              <w:rFonts w:cs="Times New Roman"/>
              <w:szCs w:val="24"/>
            </w:rPr>
            <w:alias w:val="Date"/>
            <w:tag w:val="DateContentControl"/>
            <w:id w:val="1178081906"/>
            <w:lock w:val="sdtLocked"/>
            <w:placeholder>
              <w:docPart w:val="D0A98F3455AC413AB614CFF2E53166D8"/>
            </w:placeholder>
            <w:date w:fullDate="2023-05-24T00:00:00Z">
              <w:dateFormat w:val="M/d/yyyy"/>
              <w:lid w:val="en-US"/>
              <w:storeMappedDataAs w:val="dateTime"/>
              <w:calendar w:val="gregorian"/>
            </w:date>
          </w:sdtPr>
          <w:sdtContent>
            <w:tc>
              <w:tcPr>
                <w:tcW w:w="6858" w:type="dxa"/>
              </w:tcPr>
              <w:p w:rsidR="00674C8B" w:rsidRPr="00FF6471" w:rsidRDefault="00674C8B" w:rsidP="000F1DF9">
                <w:pPr>
                  <w:jc w:val="right"/>
                  <w:rPr>
                    <w:rFonts w:cs="Times New Roman"/>
                    <w:szCs w:val="24"/>
                  </w:rPr>
                </w:pPr>
                <w:r>
                  <w:rPr>
                    <w:rFonts w:cs="Times New Roman"/>
                    <w:szCs w:val="24"/>
                  </w:rPr>
                  <w:t>5/24/2023</w:t>
                </w:r>
              </w:p>
            </w:tc>
          </w:sdtContent>
        </w:sdt>
      </w:tr>
      <w:tr w:rsidR="00674C8B" w:rsidTr="000F1DF9">
        <w:tc>
          <w:tcPr>
            <w:tcW w:w="2718" w:type="dxa"/>
          </w:tcPr>
          <w:p w:rsidR="00674C8B" w:rsidRPr="00BC7495" w:rsidRDefault="00674C8B" w:rsidP="000F1DF9">
            <w:pPr>
              <w:rPr>
                <w:rFonts w:cs="Times New Roman"/>
                <w:szCs w:val="24"/>
              </w:rPr>
            </w:pPr>
          </w:p>
        </w:tc>
        <w:sdt>
          <w:sdtPr>
            <w:rPr>
              <w:rFonts w:cs="Times New Roman"/>
              <w:szCs w:val="24"/>
            </w:rPr>
            <w:alias w:val="BA Version"/>
            <w:tag w:val="BAVersion"/>
            <w:id w:val="-1685590809"/>
            <w:lock w:val="sdtContentLocked"/>
            <w:placeholder>
              <w:docPart w:val="3C09515D24ED45AB8461BA9512519112"/>
            </w:placeholder>
          </w:sdtPr>
          <w:sdtContent>
            <w:tc>
              <w:tcPr>
                <w:tcW w:w="6858" w:type="dxa"/>
              </w:tcPr>
              <w:p w:rsidR="00674C8B" w:rsidRPr="00FF6471" w:rsidRDefault="00674C8B" w:rsidP="000F1DF9">
                <w:pPr>
                  <w:jc w:val="right"/>
                  <w:rPr>
                    <w:rFonts w:cs="Times New Roman"/>
                    <w:szCs w:val="24"/>
                  </w:rPr>
                </w:pPr>
                <w:r>
                  <w:rPr>
                    <w:rFonts w:cs="Times New Roman"/>
                    <w:szCs w:val="24"/>
                  </w:rPr>
                  <w:t>Enrolled</w:t>
                </w:r>
              </w:p>
            </w:tc>
          </w:sdtContent>
        </w:sdt>
      </w:tr>
    </w:tbl>
    <w:p w:rsidR="00674C8B" w:rsidRPr="00FF6471" w:rsidRDefault="00674C8B" w:rsidP="000F1DF9">
      <w:pPr>
        <w:spacing w:after="0" w:line="240" w:lineRule="auto"/>
        <w:rPr>
          <w:rFonts w:cs="Times New Roman"/>
          <w:szCs w:val="24"/>
        </w:rPr>
      </w:pPr>
    </w:p>
    <w:p w:rsidR="00674C8B" w:rsidRPr="00FF6471" w:rsidRDefault="00674C8B" w:rsidP="000F1DF9">
      <w:pPr>
        <w:spacing w:after="0" w:line="240" w:lineRule="auto"/>
        <w:rPr>
          <w:rFonts w:cs="Times New Roman"/>
          <w:szCs w:val="24"/>
        </w:rPr>
      </w:pPr>
    </w:p>
    <w:p w:rsidR="00674C8B" w:rsidRPr="00FF6471" w:rsidRDefault="00674C8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99F8EB20D494ACFA80030BF95CD205B"/>
        </w:placeholder>
      </w:sdtPr>
      <w:sdtContent>
        <w:p w:rsidR="00674C8B" w:rsidRDefault="00674C8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E1294D12503453B957050091F19AC0D"/>
        </w:placeholder>
      </w:sdtPr>
      <w:sdtContent>
        <w:p w:rsidR="00674C8B" w:rsidRDefault="00674C8B" w:rsidP="007B76B5">
          <w:pPr>
            <w:pStyle w:val="NormalWeb"/>
            <w:spacing w:before="0" w:beforeAutospacing="0" w:after="0" w:afterAutospacing="0"/>
            <w:jc w:val="both"/>
            <w:divId w:val="914365435"/>
            <w:rPr>
              <w:rFonts w:eastAsia="Times New Roman"/>
              <w:bCs/>
            </w:rPr>
          </w:pPr>
        </w:p>
        <w:p w:rsidR="00674C8B" w:rsidRPr="007B76B5" w:rsidRDefault="00674C8B" w:rsidP="007B76B5">
          <w:pPr>
            <w:pStyle w:val="NormalWeb"/>
            <w:spacing w:before="0" w:beforeAutospacing="0" w:after="0" w:afterAutospacing="0"/>
            <w:jc w:val="both"/>
            <w:divId w:val="914365435"/>
          </w:pPr>
          <w:r w:rsidRPr="007B76B5">
            <w:t>Many highly successful entrepreneurs have disabilities that do not make them different or less important than other successful entrepreneurs. Each individual within the workspace and workforce deserves equal inclusion no matter the disability that individual may face.</w:t>
          </w:r>
        </w:p>
        <w:p w:rsidR="00674C8B" w:rsidRPr="007B76B5" w:rsidRDefault="00674C8B" w:rsidP="007B76B5">
          <w:pPr>
            <w:pStyle w:val="NormalWeb"/>
            <w:spacing w:before="0" w:beforeAutospacing="0" w:after="0" w:afterAutospacing="0"/>
            <w:jc w:val="both"/>
            <w:divId w:val="914365435"/>
          </w:pPr>
          <w:r w:rsidRPr="007B76B5">
            <w:t> </w:t>
          </w:r>
        </w:p>
        <w:p w:rsidR="00674C8B" w:rsidRPr="007B76B5" w:rsidRDefault="00674C8B" w:rsidP="007B76B5">
          <w:pPr>
            <w:pStyle w:val="NormalWeb"/>
            <w:spacing w:before="0" w:beforeAutospacing="0" w:after="0" w:afterAutospacing="0"/>
            <w:jc w:val="both"/>
            <w:divId w:val="914365435"/>
          </w:pPr>
          <w:r w:rsidRPr="007B76B5">
            <w:t>S.B. 464 seeks to designate October 2 as Entrepreneurs with Disabilities Day to acknowledge the importance of these incredible human beings in our workforces in the State of Texas.</w:t>
          </w:r>
        </w:p>
        <w:p w:rsidR="00674C8B" w:rsidRPr="00D70925" w:rsidRDefault="00674C8B" w:rsidP="007B76B5">
          <w:pPr>
            <w:spacing w:after="0" w:line="240" w:lineRule="auto"/>
            <w:jc w:val="both"/>
            <w:rPr>
              <w:rFonts w:eastAsia="Times New Roman" w:cs="Times New Roman"/>
              <w:bCs/>
              <w:szCs w:val="24"/>
            </w:rPr>
          </w:pPr>
        </w:p>
      </w:sdtContent>
    </w:sdt>
    <w:p w:rsidR="00674C8B" w:rsidRDefault="00674C8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464 </w:t>
      </w:r>
      <w:bookmarkStart w:id="1" w:name="AmendsCurrentLaw"/>
      <w:bookmarkEnd w:id="1"/>
      <w:r>
        <w:rPr>
          <w:rFonts w:cs="Times New Roman"/>
          <w:szCs w:val="24"/>
        </w:rPr>
        <w:t>amends current law relating to designating October 17 as Entrepreneurs with Disabilities Day.</w:t>
      </w:r>
    </w:p>
    <w:p w:rsidR="00674C8B" w:rsidRPr="007B76B5" w:rsidRDefault="00674C8B" w:rsidP="000F1DF9">
      <w:pPr>
        <w:spacing w:after="0" w:line="240" w:lineRule="auto"/>
        <w:jc w:val="both"/>
        <w:rPr>
          <w:rFonts w:eastAsia="Times New Roman" w:cs="Times New Roman"/>
          <w:szCs w:val="24"/>
        </w:rPr>
      </w:pPr>
    </w:p>
    <w:p w:rsidR="00674C8B" w:rsidRPr="005C2A78" w:rsidRDefault="00674C8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92CDE90317B4C2BAA2485D45A3E6A53"/>
          </w:placeholder>
        </w:sdtPr>
        <w:sdtContent>
          <w:r>
            <w:rPr>
              <w:rFonts w:eastAsia="Times New Roman" w:cs="Times New Roman"/>
              <w:b/>
              <w:szCs w:val="24"/>
              <w:u w:val="single"/>
            </w:rPr>
            <w:t>RULEMAKING AUTHORITY</w:t>
          </w:r>
        </w:sdtContent>
      </w:sdt>
    </w:p>
    <w:p w:rsidR="00674C8B" w:rsidRPr="006529C4" w:rsidRDefault="00674C8B" w:rsidP="00774EC7">
      <w:pPr>
        <w:spacing w:after="0" w:line="240" w:lineRule="auto"/>
        <w:jc w:val="both"/>
        <w:rPr>
          <w:rFonts w:cs="Times New Roman"/>
          <w:szCs w:val="24"/>
        </w:rPr>
      </w:pPr>
    </w:p>
    <w:p w:rsidR="00674C8B" w:rsidRPr="006529C4" w:rsidRDefault="00674C8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74C8B" w:rsidRPr="006529C4" w:rsidRDefault="00674C8B" w:rsidP="00774EC7">
      <w:pPr>
        <w:spacing w:after="0" w:line="240" w:lineRule="auto"/>
        <w:jc w:val="both"/>
        <w:rPr>
          <w:rFonts w:cs="Times New Roman"/>
          <w:szCs w:val="24"/>
        </w:rPr>
      </w:pPr>
    </w:p>
    <w:p w:rsidR="00674C8B" w:rsidRPr="005C2A78" w:rsidRDefault="00674C8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0DC816A457B42339EC05F5EF94E1C92"/>
          </w:placeholder>
        </w:sdtPr>
        <w:sdtContent>
          <w:r>
            <w:rPr>
              <w:rFonts w:eastAsia="Times New Roman" w:cs="Times New Roman"/>
              <w:b/>
              <w:szCs w:val="24"/>
              <w:u w:val="single"/>
            </w:rPr>
            <w:t>SECTION BY SECTION ANALYSIS</w:t>
          </w:r>
        </w:sdtContent>
      </w:sdt>
    </w:p>
    <w:p w:rsidR="00674C8B" w:rsidRPr="005C2A78" w:rsidRDefault="00674C8B" w:rsidP="000F1DF9">
      <w:pPr>
        <w:spacing w:after="0" w:line="240" w:lineRule="auto"/>
        <w:jc w:val="both"/>
        <w:rPr>
          <w:rFonts w:eastAsia="Times New Roman" w:cs="Times New Roman"/>
          <w:szCs w:val="24"/>
        </w:rPr>
      </w:pPr>
    </w:p>
    <w:p w:rsidR="00674C8B" w:rsidRDefault="00674C8B" w:rsidP="007B76B5">
      <w:pPr>
        <w:spacing w:after="0" w:line="240" w:lineRule="auto"/>
        <w:jc w:val="both"/>
      </w:pPr>
      <w:r>
        <w:t xml:space="preserve">SECTION 1. Authorizes this Act to be cited as the Blake Pyron Act. </w:t>
      </w:r>
    </w:p>
    <w:p w:rsidR="00674C8B" w:rsidRDefault="00674C8B" w:rsidP="007B76B5">
      <w:pPr>
        <w:spacing w:after="0" w:line="240" w:lineRule="auto"/>
        <w:jc w:val="both"/>
      </w:pPr>
    </w:p>
    <w:p w:rsidR="00674C8B" w:rsidRDefault="00674C8B" w:rsidP="007B76B5">
      <w:pPr>
        <w:spacing w:after="0" w:line="240" w:lineRule="auto"/>
        <w:jc w:val="both"/>
      </w:pPr>
      <w:r>
        <w:t>SECTION 2. Amends Subchapter C, Chapter 662, Government Code, by adding Section 662.081, as follows:</w:t>
      </w:r>
    </w:p>
    <w:p w:rsidR="00674C8B" w:rsidRDefault="00674C8B" w:rsidP="007B76B5">
      <w:pPr>
        <w:spacing w:after="0" w:line="240" w:lineRule="auto"/>
        <w:jc w:val="both"/>
      </w:pPr>
    </w:p>
    <w:p w:rsidR="00674C8B" w:rsidRDefault="00674C8B" w:rsidP="007B76B5">
      <w:pPr>
        <w:spacing w:after="0" w:line="240" w:lineRule="auto"/>
        <w:ind w:left="720"/>
        <w:jc w:val="both"/>
      </w:pPr>
      <w:r>
        <w:t>Sec. 662.081. ENTREPRENEURS WITH DISABILITIES DAY. (a) Provides that October 17 is Entrepreneurs with Disabilities Day to recognize entrepreneurship as a career path for all people with disabilities and bring awareness and inclusion to every aspect of the workforce.</w:t>
      </w:r>
    </w:p>
    <w:p w:rsidR="00674C8B" w:rsidRDefault="00674C8B" w:rsidP="007B76B5">
      <w:pPr>
        <w:spacing w:after="0" w:line="240" w:lineRule="auto"/>
        <w:ind w:left="720"/>
        <w:jc w:val="both"/>
      </w:pPr>
    </w:p>
    <w:p w:rsidR="00674C8B" w:rsidRDefault="00674C8B" w:rsidP="007B76B5">
      <w:pPr>
        <w:spacing w:after="0" w:line="240" w:lineRule="auto"/>
        <w:ind w:left="1440"/>
        <w:jc w:val="both"/>
      </w:pPr>
      <w:r>
        <w:t>(b) Authorizes Entrepreneurs with Disabilities Day to be regularly observed by appropriate ceremonies, activities, and programs.</w:t>
      </w:r>
    </w:p>
    <w:p w:rsidR="00674C8B" w:rsidRDefault="00674C8B" w:rsidP="007B76B5">
      <w:pPr>
        <w:spacing w:after="0" w:line="240" w:lineRule="auto"/>
        <w:ind w:left="1440"/>
        <w:jc w:val="both"/>
      </w:pPr>
    </w:p>
    <w:p w:rsidR="00674C8B" w:rsidRPr="00C8671F" w:rsidRDefault="00674C8B" w:rsidP="007B76B5">
      <w:pPr>
        <w:spacing w:after="0" w:line="240" w:lineRule="auto"/>
        <w:jc w:val="both"/>
        <w:rPr>
          <w:rFonts w:eastAsia="Times New Roman" w:cs="Times New Roman"/>
          <w:szCs w:val="24"/>
        </w:rPr>
      </w:pPr>
      <w:r>
        <w:t>SECTION 3. Effective date: September 1, 2023.</w:t>
      </w:r>
    </w:p>
    <w:sectPr w:rsidR="00674C8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607B" w:rsidRDefault="004B607B" w:rsidP="000F1DF9">
      <w:pPr>
        <w:spacing w:after="0" w:line="240" w:lineRule="auto"/>
      </w:pPr>
      <w:r>
        <w:separator/>
      </w:r>
    </w:p>
  </w:endnote>
  <w:endnote w:type="continuationSeparator" w:id="0">
    <w:p w:rsidR="004B607B" w:rsidRDefault="004B607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B607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74C8B">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74C8B">
                <w:rPr>
                  <w:sz w:val="20"/>
                  <w:szCs w:val="20"/>
                </w:rPr>
                <w:t>S.B. 464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74C8B">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B607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607B" w:rsidRDefault="004B607B" w:rsidP="000F1DF9">
      <w:pPr>
        <w:spacing w:after="0" w:line="240" w:lineRule="auto"/>
      </w:pPr>
      <w:r>
        <w:separator/>
      </w:r>
    </w:p>
  </w:footnote>
  <w:footnote w:type="continuationSeparator" w:id="0">
    <w:p w:rsidR="004B607B" w:rsidRDefault="004B607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B607B"/>
    <w:rsid w:val="00503AD0"/>
    <w:rsid w:val="005320AA"/>
    <w:rsid w:val="00544B9F"/>
    <w:rsid w:val="00585C31"/>
    <w:rsid w:val="005A7918"/>
    <w:rsid w:val="005E0AC7"/>
    <w:rsid w:val="005F46D7"/>
    <w:rsid w:val="00605CA0"/>
    <w:rsid w:val="006529C4"/>
    <w:rsid w:val="00674C8B"/>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D66E"/>
  <w15:docId w15:val="{92A52F33-D6E3-4847-A790-9B26F78E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74C8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B03268B4BE0400BBA10FCD6E1D15695"/>
        <w:category>
          <w:name w:val="General"/>
          <w:gallery w:val="placeholder"/>
        </w:category>
        <w:types>
          <w:type w:val="bbPlcHdr"/>
        </w:types>
        <w:behaviors>
          <w:behavior w:val="content"/>
        </w:behaviors>
        <w:guid w:val="{1729DB26-73FB-4A92-8DA7-60D8904A1C29}"/>
      </w:docPartPr>
      <w:docPartBody>
        <w:p w:rsidR="00000000" w:rsidRDefault="00E43B5C"/>
      </w:docPartBody>
    </w:docPart>
    <w:docPart>
      <w:docPartPr>
        <w:name w:val="8E41B5C76FC644A2A814FAE6768A78A1"/>
        <w:category>
          <w:name w:val="General"/>
          <w:gallery w:val="placeholder"/>
        </w:category>
        <w:types>
          <w:type w:val="bbPlcHdr"/>
        </w:types>
        <w:behaviors>
          <w:behavior w:val="content"/>
        </w:behaviors>
        <w:guid w:val="{BD7DD3D8-A374-46FB-8A63-FE7D0EB899A0}"/>
      </w:docPartPr>
      <w:docPartBody>
        <w:p w:rsidR="00000000" w:rsidRDefault="00E43B5C"/>
      </w:docPartBody>
    </w:docPart>
    <w:docPart>
      <w:docPartPr>
        <w:name w:val="BB9FAF28C33B470B9F58EC73B8A14F42"/>
        <w:category>
          <w:name w:val="General"/>
          <w:gallery w:val="placeholder"/>
        </w:category>
        <w:types>
          <w:type w:val="bbPlcHdr"/>
        </w:types>
        <w:behaviors>
          <w:behavior w:val="content"/>
        </w:behaviors>
        <w:guid w:val="{D03208B7-4922-4E2C-831C-EC87C2943420}"/>
      </w:docPartPr>
      <w:docPartBody>
        <w:p w:rsidR="00000000" w:rsidRDefault="00E43B5C"/>
      </w:docPartBody>
    </w:docPart>
    <w:docPart>
      <w:docPartPr>
        <w:name w:val="3D733D60578F48709BCF2E4FEAAA5768"/>
        <w:category>
          <w:name w:val="General"/>
          <w:gallery w:val="placeholder"/>
        </w:category>
        <w:types>
          <w:type w:val="bbPlcHdr"/>
        </w:types>
        <w:behaviors>
          <w:behavior w:val="content"/>
        </w:behaviors>
        <w:guid w:val="{0734C99A-0E19-407C-8CB0-16F833738B18}"/>
      </w:docPartPr>
      <w:docPartBody>
        <w:p w:rsidR="00000000" w:rsidRDefault="00E43B5C"/>
      </w:docPartBody>
    </w:docPart>
    <w:docPart>
      <w:docPartPr>
        <w:name w:val="DCE1209C5A7A46BF935A4BDD42C90F3C"/>
        <w:category>
          <w:name w:val="General"/>
          <w:gallery w:val="placeholder"/>
        </w:category>
        <w:types>
          <w:type w:val="bbPlcHdr"/>
        </w:types>
        <w:behaviors>
          <w:behavior w:val="content"/>
        </w:behaviors>
        <w:guid w:val="{AC4948AC-AD9B-4755-832B-440A4226AC50}"/>
      </w:docPartPr>
      <w:docPartBody>
        <w:p w:rsidR="00000000" w:rsidRDefault="00E43B5C"/>
      </w:docPartBody>
    </w:docPart>
    <w:docPart>
      <w:docPartPr>
        <w:name w:val="5D4A07911FA942E488439B5BCCB9D4EF"/>
        <w:category>
          <w:name w:val="General"/>
          <w:gallery w:val="placeholder"/>
        </w:category>
        <w:types>
          <w:type w:val="bbPlcHdr"/>
        </w:types>
        <w:behaviors>
          <w:behavior w:val="content"/>
        </w:behaviors>
        <w:guid w:val="{0E04BE22-9713-4F4B-B186-5606C7E44F13}"/>
      </w:docPartPr>
      <w:docPartBody>
        <w:p w:rsidR="00000000" w:rsidRDefault="00E43B5C"/>
      </w:docPartBody>
    </w:docPart>
    <w:docPart>
      <w:docPartPr>
        <w:name w:val="D70EB67D1F4245A2900419E5450357FA"/>
        <w:category>
          <w:name w:val="General"/>
          <w:gallery w:val="placeholder"/>
        </w:category>
        <w:types>
          <w:type w:val="bbPlcHdr"/>
        </w:types>
        <w:behaviors>
          <w:behavior w:val="content"/>
        </w:behaviors>
        <w:guid w:val="{4F3AA084-9B63-4137-BC11-028867021FE7}"/>
      </w:docPartPr>
      <w:docPartBody>
        <w:p w:rsidR="00000000" w:rsidRDefault="00E43B5C"/>
      </w:docPartBody>
    </w:docPart>
    <w:docPart>
      <w:docPartPr>
        <w:name w:val="34298DDEC53E4ECFA596BCA7EDAF656F"/>
        <w:category>
          <w:name w:val="General"/>
          <w:gallery w:val="placeholder"/>
        </w:category>
        <w:types>
          <w:type w:val="bbPlcHdr"/>
        </w:types>
        <w:behaviors>
          <w:behavior w:val="content"/>
        </w:behaviors>
        <w:guid w:val="{70CBCF83-D647-4F89-A06B-6DFDDB997657}"/>
      </w:docPartPr>
      <w:docPartBody>
        <w:p w:rsidR="00000000" w:rsidRDefault="00E43B5C"/>
      </w:docPartBody>
    </w:docPart>
    <w:docPart>
      <w:docPartPr>
        <w:name w:val="35F6AF5F86424ADABC4A78175542ECF0"/>
        <w:category>
          <w:name w:val="General"/>
          <w:gallery w:val="placeholder"/>
        </w:category>
        <w:types>
          <w:type w:val="bbPlcHdr"/>
        </w:types>
        <w:behaviors>
          <w:behavior w:val="content"/>
        </w:behaviors>
        <w:guid w:val="{4D5102F5-AA95-4188-90BC-A70AB3CB5E75}"/>
      </w:docPartPr>
      <w:docPartBody>
        <w:p w:rsidR="00000000" w:rsidRDefault="00E43B5C"/>
      </w:docPartBody>
    </w:docPart>
    <w:docPart>
      <w:docPartPr>
        <w:name w:val="D0A98F3455AC413AB614CFF2E53166D8"/>
        <w:category>
          <w:name w:val="General"/>
          <w:gallery w:val="placeholder"/>
        </w:category>
        <w:types>
          <w:type w:val="bbPlcHdr"/>
        </w:types>
        <w:behaviors>
          <w:behavior w:val="content"/>
        </w:behaviors>
        <w:guid w:val="{EE4BABED-49E8-443D-8396-C52DA3F848C9}"/>
      </w:docPartPr>
      <w:docPartBody>
        <w:p w:rsidR="00000000" w:rsidRDefault="002B70B0" w:rsidP="002B70B0">
          <w:pPr>
            <w:pStyle w:val="D0A98F3455AC413AB614CFF2E53166D8"/>
          </w:pPr>
          <w:r w:rsidRPr="00A30DD1">
            <w:rPr>
              <w:rStyle w:val="PlaceholderText"/>
            </w:rPr>
            <w:t>Click here to enter a date.</w:t>
          </w:r>
        </w:p>
      </w:docPartBody>
    </w:docPart>
    <w:docPart>
      <w:docPartPr>
        <w:name w:val="3C09515D24ED45AB8461BA9512519112"/>
        <w:category>
          <w:name w:val="General"/>
          <w:gallery w:val="placeholder"/>
        </w:category>
        <w:types>
          <w:type w:val="bbPlcHdr"/>
        </w:types>
        <w:behaviors>
          <w:behavior w:val="content"/>
        </w:behaviors>
        <w:guid w:val="{F66D3614-6490-44B8-8D5A-576C1901C852}"/>
      </w:docPartPr>
      <w:docPartBody>
        <w:p w:rsidR="00000000" w:rsidRDefault="00E43B5C"/>
      </w:docPartBody>
    </w:docPart>
    <w:docPart>
      <w:docPartPr>
        <w:name w:val="F99F8EB20D494ACFA80030BF95CD205B"/>
        <w:category>
          <w:name w:val="General"/>
          <w:gallery w:val="placeholder"/>
        </w:category>
        <w:types>
          <w:type w:val="bbPlcHdr"/>
        </w:types>
        <w:behaviors>
          <w:behavior w:val="content"/>
        </w:behaviors>
        <w:guid w:val="{176A64F8-7A38-4886-8F27-64CD3D5C7CB4}"/>
      </w:docPartPr>
      <w:docPartBody>
        <w:p w:rsidR="00000000" w:rsidRDefault="00E43B5C"/>
      </w:docPartBody>
    </w:docPart>
    <w:docPart>
      <w:docPartPr>
        <w:name w:val="3E1294D12503453B957050091F19AC0D"/>
        <w:category>
          <w:name w:val="General"/>
          <w:gallery w:val="placeholder"/>
        </w:category>
        <w:types>
          <w:type w:val="bbPlcHdr"/>
        </w:types>
        <w:behaviors>
          <w:behavior w:val="content"/>
        </w:behaviors>
        <w:guid w:val="{459F553F-5D94-43F8-8074-1F797DBCAA78}"/>
      </w:docPartPr>
      <w:docPartBody>
        <w:p w:rsidR="00000000" w:rsidRDefault="002B70B0" w:rsidP="002B70B0">
          <w:pPr>
            <w:pStyle w:val="3E1294D12503453B957050091F19AC0D"/>
          </w:pPr>
          <w:r>
            <w:rPr>
              <w:rFonts w:eastAsia="Times New Roman" w:cs="Times New Roman"/>
              <w:bCs/>
              <w:szCs w:val="24"/>
            </w:rPr>
            <w:t xml:space="preserve"> </w:t>
          </w:r>
        </w:p>
      </w:docPartBody>
    </w:docPart>
    <w:docPart>
      <w:docPartPr>
        <w:name w:val="792CDE90317B4C2BAA2485D45A3E6A53"/>
        <w:category>
          <w:name w:val="General"/>
          <w:gallery w:val="placeholder"/>
        </w:category>
        <w:types>
          <w:type w:val="bbPlcHdr"/>
        </w:types>
        <w:behaviors>
          <w:behavior w:val="content"/>
        </w:behaviors>
        <w:guid w:val="{4E9FB1AE-B8DB-4B97-86C9-1103217615CC}"/>
      </w:docPartPr>
      <w:docPartBody>
        <w:p w:rsidR="00000000" w:rsidRDefault="00E43B5C"/>
      </w:docPartBody>
    </w:docPart>
    <w:docPart>
      <w:docPartPr>
        <w:name w:val="00DC816A457B42339EC05F5EF94E1C92"/>
        <w:category>
          <w:name w:val="General"/>
          <w:gallery w:val="placeholder"/>
        </w:category>
        <w:types>
          <w:type w:val="bbPlcHdr"/>
        </w:types>
        <w:behaviors>
          <w:behavior w:val="content"/>
        </w:behaviors>
        <w:guid w:val="{CA2D5EEC-B241-4B35-8A27-89312E7344A7}"/>
      </w:docPartPr>
      <w:docPartBody>
        <w:p w:rsidR="00000000" w:rsidRDefault="00E43B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B70B0"/>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43B5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0B0"/>
    <w:rPr>
      <w:color w:val="808080"/>
    </w:rPr>
  </w:style>
  <w:style w:type="paragraph" w:customStyle="1" w:styleId="D0A98F3455AC413AB614CFF2E53166D8">
    <w:name w:val="D0A98F3455AC413AB614CFF2E53166D8"/>
    <w:rsid w:val="002B70B0"/>
    <w:pPr>
      <w:spacing w:after="160" w:line="259" w:lineRule="auto"/>
    </w:pPr>
  </w:style>
  <w:style w:type="paragraph" w:customStyle="1" w:styleId="3E1294D12503453B957050091F19AC0D">
    <w:name w:val="3E1294D12503453B957050091F19AC0D"/>
    <w:rsid w:val="002B70B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226</Words>
  <Characters>1290</Characters>
  <Application>Microsoft Office Word</Application>
  <DocSecurity>0</DocSecurity>
  <Lines>10</Lines>
  <Paragraphs>3</Paragraphs>
  <ScaleCrop>false</ScaleCrop>
  <Company>Texas Legislative Council</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2023-05-24T20:50:00Z</dcterms:modified>
</cp:coreProperties>
</file>

<file path=docProps/custom.xml><?xml version="1.0" encoding="utf-8"?>
<op:Properties xmlns:vt="http://schemas.openxmlformats.org/officeDocument/2006/docPropsVTypes" xmlns:op="http://schemas.openxmlformats.org/officeDocument/2006/custom-properties"/>
</file>