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4FC9" w:rsidRDefault="00A14FC9"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AEA84DD261C4BD69336221A62096E44"/>
          </w:placeholder>
        </w:sdtPr>
        <w:sdtContent>
          <w:r w:rsidRPr="005C2A78">
            <w:rPr>
              <w:rFonts w:cs="Times New Roman"/>
              <w:b/>
              <w:szCs w:val="24"/>
              <w:u w:val="single"/>
            </w:rPr>
            <w:t>BILL ANALYSIS</w:t>
          </w:r>
        </w:sdtContent>
      </w:sdt>
    </w:p>
    <w:p w:rsidR="00A14FC9" w:rsidRPr="00585C31" w:rsidRDefault="00A14FC9" w:rsidP="000F1DF9">
      <w:pPr>
        <w:spacing w:after="0" w:line="240" w:lineRule="auto"/>
        <w:rPr>
          <w:rFonts w:cs="Times New Roman"/>
          <w:szCs w:val="24"/>
        </w:rPr>
      </w:pPr>
    </w:p>
    <w:p w:rsidR="00A14FC9" w:rsidRPr="00585C31" w:rsidRDefault="00A14FC9"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A14FC9" w:rsidTr="000F1DF9">
        <w:tc>
          <w:tcPr>
            <w:tcW w:w="2718" w:type="dxa"/>
          </w:tcPr>
          <w:p w:rsidR="00A14FC9" w:rsidRPr="005C2A78" w:rsidRDefault="00A14FC9" w:rsidP="006D756B">
            <w:pPr>
              <w:rPr>
                <w:rFonts w:cs="Times New Roman"/>
                <w:szCs w:val="24"/>
              </w:rPr>
            </w:pPr>
            <w:sdt>
              <w:sdtPr>
                <w:rPr>
                  <w:rFonts w:cs="Times New Roman"/>
                  <w:szCs w:val="24"/>
                </w:rPr>
                <w:alias w:val="Agency Title"/>
                <w:tag w:val="AgencyTitleContentControl"/>
                <w:id w:val="1920747753"/>
                <w:lock w:val="sdtContentLocked"/>
                <w:placeholder>
                  <w:docPart w:val="6CDA1CFC3F3F4EB281BC5650E6EB6810"/>
                </w:placeholder>
              </w:sdtPr>
              <w:sdtEndPr>
                <w:rPr>
                  <w:rFonts w:cstheme="minorBidi"/>
                  <w:szCs w:val="22"/>
                </w:rPr>
              </w:sdtEndPr>
              <w:sdtContent>
                <w:r>
                  <w:rPr>
                    <w:rFonts w:cs="Times New Roman"/>
                    <w:szCs w:val="24"/>
                  </w:rPr>
                  <w:t>Senate Research Center</w:t>
                </w:r>
              </w:sdtContent>
            </w:sdt>
          </w:p>
        </w:tc>
        <w:tc>
          <w:tcPr>
            <w:tcW w:w="6858" w:type="dxa"/>
          </w:tcPr>
          <w:p w:rsidR="00A14FC9" w:rsidRPr="00FF6471" w:rsidRDefault="00A14FC9" w:rsidP="000F1DF9">
            <w:pPr>
              <w:jc w:val="right"/>
              <w:rPr>
                <w:rFonts w:cs="Times New Roman"/>
                <w:szCs w:val="24"/>
              </w:rPr>
            </w:pPr>
            <w:sdt>
              <w:sdtPr>
                <w:rPr>
                  <w:rFonts w:cs="Times New Roman"/>
                  <w:szCs w:val="24"/>
                </w:rPr>
                <w:alias w:val="Bill Number"/>
                <w:tag w:val="BillNumberOne"/>
                <w:id w:val="-410784069"/>
                <w:lock w:val="sdtContentLocked"/>
                <w:placeholder>
                  <w:docPart w:val="A804AFE1784B47929CC3E4F9D7F13799"/>
                </w:placeholder>
              </w:sdtPr>
              <w:sdtContent>
                <w:r>
                  <w:rPr>
                    <w:rFonts w:cs="Times New Roman"/>
                    <w:szCs w:val="24"/>
                  </w:rPr>
                  <w:t>H.B. 1067</w:t>
                </w:r>
              </w:sdtContent>
            </w:sdt>
          </w:p>
        </w:tc>
      </w:tr>
      <w:tr w:rsidR="00A14FC9" w:rsidTr="000F1DF9">
        <w:sdt>
          <w:sdtPr>
            <w:rPr>
              <w:rFonts w:cs="Times New Roman"/>
              <w:szCs w:val="24"/>
            </w:rPr>
            <w:alias w:val="TLCNumber"/>
            <w:tag w:val="TLCNumber"/>
            <w:id w:val="-542600604"/>
            <w:lock w:val="sdtLocked"/>
            <w:placeholder>
              <w:docPart w:val="CFDD96A6972845F8BC7E07E344435E56"/>
            </w:placeholder>
          </w:sdtPr>
          <w:sdtContent>
            <w:tc>
              <w:tcPr>
                <w:tcW w:w="2718" w:type="dxa"/>
              </w:tcPr>
              <w:p w:rsidR="00A14FC9" w:rsidRPr="000F1DF9" w:rsidRDefault="00A14FC9" w:rsidP="00C65088">
                <w:pPr>
                  <w:rPr>
                    <w:rFonts w:cs="Times New Roman"/>
                    <w:szCs w:val="24"/>
                  </w:rPr>
                </w:pPr>
                <w:r>
                  <w:rPr>
                    <w:rFonts w:cs="Times New Roman"/>
                    <w:szCs w:val="24"/>
                  </w:rPr>
                  <w:t>88R3167 ANG-F</w:t>
                </w:r>
              </w:p>
            </w:tc>
          </w:sdtContent>
        </w:sdt>
        <w:tc>
          <w:tcPr>
            <w:tcW w:w="6858" w:type="dxa"/>
          </w:tcPr>
          <w:p w:rsidR="00A14FC9" w:rsidRPr="005C2A78" w:rsidRDefault="00A14FC9" w:rsidP="00073EDD">
            <w:pPr>
              <w:jc w:val="right"/>
              <w:rPr>
                <w:rFonts w:cs="Times New Roman"/>
                <w:szCs w:val="24"/>
              </w:rPr>
            </w:pPr>
            <w:sdt>
              <w:sdtPr>
                <w:rPr>
                  <w:rFonts w:cs="Times New Roman"/>
                  <w:szCs w:val="24"/>
                </w:rPr>
                <w:alias w:val="Author Label"/>
                <w:tag w:val="By"/>
                <w:id w:val="72399597"/>
                <w:lock w:val="sdtLocked"/>
                <w:placeholder>
                  <w:docPart w:val="C1B4576FDA0D4C3098E49891CAC8602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2DA52DE6FF694323988C4B645241FD74"/>
                </w:placeholder>
              </w:sdtPr>
              <w:sdtContent>
                <w:r>
                  <w:rPr>
                    <w:rFonts w:cs="Times New Roman"/>
                    <w:szCs w:val="24"/>
                  </w:rPr>
                  <w:t>VanDeaver</w:t>
                </w:r>
              </w:sdtContent>
            </w:sdt>
            <w:sdt>
              <w:sdtPr>
                <w:rPr>
                  <w:rFonts w:cs="Times New Roman"/>
                  <w:szCs w:val="24"/>
                </w:rPr>
                <w:alias w:val="Sponsor"/>
                <w:tag w:val="Sponsor"/>
                <w:id w:val="-2039656131"/>
                <w:lock w:val="sdtContentLocked"/>
                <w:placeholder>
                  <w:docPart w:val="C12F44E891AA4B218912C4B08F10C4A2"/>
                </w:placeholder>
              </w:sdtPr>
              <w:sdtContent>
                <w:r>
                  <w:rPr>
                    <w:rFonts w:cs="Times New Roman"/>
                    <w:szCs w:val="24"/>
                  </w:rPr>
                  <w:t xml:space="preserve"> (Flores)</w:t>
                </w:r>
              </w:sdtContent>
            </w:sdt>
            <w:sdt>
              <w:sdtPr>
                <w:rPr>
                  <w:rFonts w:cs="Times New Roman"/>
                  <w:szCs w:val="24"/>
                </w:rPr>
                <w:alias w:val="DualSponsor"/>
                <w:tag w:val="DualSponsor"/>
                <w:id w:val="1029379812"/>
                <w:lock w:val="sdtContentLocked"/>
                <w:placeholder>
                  <w:docPart w:val="E49902948A5B4C4E9DAFD401FBB661AF"/>
                </w:placeholder>
                <w:showingPlcHdr/>
              </w:sdtPr>
              <w:sdtContent/>
            </w:sdt>
          </w:p>
        </w:tc>
      </w:tr>
      <w:tr w:rsidR="00A14FC9" w:rsidTr="000F1DF9">
        <w:tc>
          <w:tcPr>
            <w:tcW w:w="2718" w:type="dxa"/>
          </w:tcPr>
          <w:p w:rsidR="00A14FC9" w:rsidRPr="00BC7495" w:rsidRDefault="00A14FC9" w:rsidP="000F1DF9">
            <w:pPr>
              <w:rPr>
                <w:rFonts w:cs="Times New Roman"/>
                <w:szCs w:val="24"/>
              </w:rPr>
            </w:pPr>
          </w:p>
        </w:tc>
        <w:sdt>
          <w:sdtPr>
            <w:rPr>
              <w:rFonts w:cs="Times New Roman"/>
              <w:szCs w:val="24"/>
            </w:rPr>
            <w:alias w:val="Committee"/>
            <w:tag w:val="Committee"/>
            <w:id w:val="1914272295"/>
            <w:lock w:val="sdtContentLocked"/>
            <w:placeholder>
              <w:docPart w:val="62E5000DF32645B9A7D6C901FA3903B7"/>
            </w:placeholder>
          </w:sdtPr>
          <w:sdtContent>
            <w:tc>
              <w:tcPr>
                <w:tcW w:w="6858" w:type="dxa"/>
              </w:tcPr>
              <w:p w:rsidR="00A14FC9" w:rsidRPr="00FF6471" w:rsidRDefault="00A14FC9" w:rsidP="000F1DF9">
                <w:pPr>
                  <w:jc w:val="right"/>
                  <w:rPr>
                    <w:rFonts w:cs="Times New Roman"/>
                    <w:szCs w:val="24"/>
                  </w:rPr>
                </w:pPr>
                <w:r>
                  <w:rPr>
                    <w:rFonts w:cs="Times New Roman"/>
                    <w:szCs w:val="24"/>
                  </w:rPr>
                  <w:t>Education</w:t>
                </w:r>
              </w:p>
            </w:tc>
          </w:sdtContent>
        </w:sdt>
      </w:tr>
      <w:tr w:rsidR="00A14FC9" w:rsidTr="000F1DF9">
        <w:tc>
          <w:tcPr>
            <w:tcW w:w="2718" w:type="dxa"/>
          </w:tcPr>
          <w:p w:rsidR="00A14FC9" w:rsidRPr="00BC7495" w:rsidRDefault="00A14FC9" w:rsidP="000F1DF9">
            <w:pPr>
              <w:rPr>
                <w:rFonts w:cs="Times New Roman"/>
                <w:szCs w:val="24"/>
              </w:rPr>
            </w:pPr>
          </w:p>
        </w:tc>
        <w:sdt>
          <w:sdtPr>
            <w:rPr>
              <w:rFonts w:cs="Times New Roman"/>
              <w:szCs w:val="24"/>
            </w:rPr>
            <w:alias w:val="Date"/>
            <w:tag w:val="DateContentControl"/>
            <w:id w:val="1178081906"/>
            <w:lock w:val="sdtLocked"/>
            <w:placeholder>
              <w:docPart w:val="60CBCDC0D44F468489E12006FAF71D6D"/>
            </w:placeholder>
            <w:date w:fullDate="2023-05-09T00:00:00Z">
              <w:dateFormat w:val="M/d/yyyy"/>
              <w:lid w:val="en-US"/>
              <w:storeMappedDataAs w:val="dateTime"/>
              <w:calendar w:val="gregorian"/>
            </w:date>
          </w:sdtPr>
          <w:sdtContent>
            <w:tc>
              <w:tcPr>
                <w:tcW w:w="6858" w:type="dxa"/>
              </w:tcPr>
              <w:p w:rsidR="00A14FC9" w:rsidRPr="00FF6471" w:rsidRDefault="00A14FC9" w:rsidP="000F1DF9">
                <w:pPr>
                  <w:jc w:val="right"/>
                  <w:rPr>
                    <w:rFonts w:cs="Times New Roman"/>
                    <w:szCs w:val="24"/>
                  </w:rPr>
                </w:pPr>
                <w:r>
                  <w:rPr>
                    <w:rFonts w:cs="Times New Roman"/>
                    <w:szCs w:val="24"/>
                  </w:rPr>
                  <w:t>5/9/2023</w:t>
                </w:r>
              </w:p>
            </w:tc>
          </w:sdtContent>
        </w:sdt>
      </w:tr>
      <w:tr w:rsidR="00A14FC9" w:rsidTr="000F1DF9">
        <w:tc>
          <w:tcPr>
            <w:tcW w:w="2718" w:type="dxa"/>
          </w:tcPr>
          <w:p w:rsidR="00A14FC9" w:rsidRPr="00BC7495" w:rsidRDefault="00A14FC9" w:rsidP="000F1DF9">
            <w:pPr>
              <w:rPr>
                <w:rFonts w:cs="Times New Roman"/>
                <w:szCs w:val="24"/>
              </w:rPr>
            </w:pPr>
          </w:p>
        </w:tc>
        <w:sdt>
          <w:sdtPr>
            <w:rPr>
              <w:rFonts w:cs="Times New Roman"/>
              <w:szCs w:val="24"/>
            </w:rPr>
            <w:alias w:val="BA Version"/>
            <w:tag w:val="BAVersion"/>
            <w:id w:val="-1685590809"/>
            <w:lock w:val="sdtContentLocked"/>
            <w:placeholder>
              <w:docPart w:val="22312A16A82048E79281D79471EF8589"/>
            </w:placeholder>
          </w:sdtPr>
          <w:sdtContent>
            <w:tc>
              <w:tcPr>
                <w:tcW w:w="6858" w:type="dxa"/>
              </w:tcPr>
              <w:p w:rsidR="00A14FC9" w:rsidRPr="00FF6471" w:rsidRDefault="00A14FC9" w:rsidP="000F1DF9">
                <w:pPr>
                  <w:jc w:val="right"/>
                  <w:rPr>
                    <w:rFonts w:cs="Times New Roman"/>
                    <w:szCs w:val="24"/>
                  </w:rPr>
                </w:pPr>
                <w:r>
                  <w:rPr>
                    <w:rFonts w:cs="Times New Roman"/>
                    <w:szCs w:val="24"/>
                  </w:rPr>
                  <w:t>Engrossed</w:t>
                </w:r>
              </w:p>
            </w:tc>
          </w:sdtContent>
        </w:sdt>
      </w:tr>
    </w:tbl>
    <w:p w:rsidR="00A14FC9" w:rsidRPr="00FF6471" w:rsidRDefault="00A14FC9" w:rsidP="000F1DF9">
      <w:pPr>
        <w:spacing w:after="0" w:line="240" w:lineRule="auto"/>
        <w:rPr>
          <w:rFonts w:cs="Times New Roman"/>
          <w:szCs w:val="24"/>
        </w:rPr>
      </w:pPr>
    </w:p>
    <w:p w:rsidR="00A14FC9" w:rsidRPr="00FF6471" w:rsidRDefault="00A14FC9" w:rsidP="000F1DF9">
      <w:pPr>
        <w:spacing w:after="0" w:line="240" w:lineRule="auto"/>
        <w:rPr>
          <w:rFonts w:cs="Times New Roman"/>
          <w:szCs w:val="24"/>
        </w:rPr>
      </w:pPr>
    </w:p>
    <w:p w:rsidR="00A14FC9" w:rsidRPr="00FF6471" w:rsidRDefault="00A14FC9"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8D17D8247FFD411C8BFEB66C9420C80F"/>
        </w:placeholder>
      </w:sdtPr>
      <w:sdtContent>
        <w:p w:rsidR="00A14FC9" w:rsidRDefault="00A14FC9"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7C1237939C5643E6BB26EC8E3D840AD2"/>
        </w:placeholder>
      </w:sdtPr>
      <w:sdtContent>
        <w:p w:rsidR="00A14FC9" w:rsidRDefault="00A14FC9" w:rsidP="00A229D8">
          <w:pPr>
            <w:pStyle w:val="NormalWeb"/>
            <w:spacing w:before="0" w:beforeAutospacing="0" w:after="0" w:afterAutospacing="0"/>
            <w:jc w:val="both"/>
            <w:divId w:val="110520287"/>
            <w:rPr>
              <w:rFonts w:eastAsia="Times New Roman"/>
              <w:bCs/>
            </w:rPr>
          </w:pPr>
        </w:p>
        <w:p w:rsidR="00A14FC9" w:rsidRDefault="00A14FC9" w:rsidP="00A229D8">
          <w:pPr>
            <w:pStyle w:val="NormalWeb"/>
            <w:spacing w:before="0" w:beforeAutospacing="0" w:after="0" w:afterAutospacing="0"/>
            <w:jc w:val="both"/>
            <w:divId w:val="110520287"/>
          </w:pPr>
          <w:r w:rsidRPr="007C0D7F">
            <w:t xml:space="preserve">There is a case pending in the Supreme Court </w:t>
          </w:r>
          <w:r>
            <w:t xml:space="preserve">of Texas </w:t>
          </w:r>
          <w:r w:rsidRPr="007C0D7F">
            <w:t xml:space="preserve">on </w:t>
          </w:r>
          <w:r>
            <w:t xml:space="preserve">a </w:t>
          </w:r>
          <w:r w:rsidRPr="007C0D7F">
            <w:t>detachment and annexation issue between neighboring independent school districts. Specifically, one district approved the petition requesting the detachment and annexation but the other district did not approve or deny the petition. The other district's failure to vote on the petition warranted the commissioner of education to hear the case and decide on an outcome, but this has been subject to review by the courts in a lengthy process.</w:t>
          </w:r>
        </w:p>
        <w:p w:rsidR="00A14FC9" w:rsidRDefault="00A14FC9" w:rsidP="00A229D8">
          <w:pPr>
            <w:pStyle w:val="NormalWeb"/>
            <w:spacing w:before="0" w:beforeAutospacing="0" w:after="0" w:afterAutospacing="0"/>
            <w:jc w:val="both"/>
            <w:divId w:val="110520287"/>
          </w:pPr>
        </w:p>
        <w:p w:rsidR="00A14FC9" w:rsidRPr="007C0D7F" w:rsidRDefault="00A14FC9" w:rsidP="00A229D8">
          <w:pPr>
            <w:pStyle w:val="NormalWeb"/>
            <w:spacing w:before="0" w:beforeAutospacing="0" w:after="0" w:afterAutospacing="0"/>
            <w:jc w:val="both"/>
            <w:divId w:val="110520287"/>
          </w:pPr>
          <w:r w:rsidRPr="007C0D7F">
            <w:t>H.B. 1067 seeks to prevent future instances of lengthy judicial disputes and give a clear answer to all parties before filing suit by providing for the disapproval of a petition requesting detachment and annexation of district territory if the district's board of trustees does not vote on the petition by a specified deadline.</w:t>
          </w:r>
        </w:p>
        <w:p w:rsidR="00A14FC9" w:rsidRPr="007C0D7F" w:rsidRDefault="00A14FC9" w:rsidP="00A229D8">
          <w:pPr>
            <w:pStyle w:val="NormalWeb"/>
            <w:spacing w:before="0" w:beforeAutospacing="0" w:after="0" w:afterAutospacing="0"/>
            <w:jc w:val="both"/>
            <w:divId w:val="110520287"/>
          </w:pPr>
          <w:r w:rsidRPr="007C0D7F">
            <w:t> </w:t>
          </w:r>
        </w:p>
        <w:p w:rsidR="00A14FC9" w:rsidRDefault="00A14FC9" w:rsidP="00A229D8">
          <w:pPr>
            <w:pStyle w:val="NormalWeb"/>
            <w:spacing w:before="0" w:beforeAutospacing="0" w:after="0" w:afterAutospacing="0"/>
            <w:jc w:val="both"/>
            <w:divId w:val="110520287"/>
          </w:pPr>
          <w:r w:rsidRPr="007C0D7F">
            <w:t>H.B. 1067 amends the Education Code to set the following deadlines for actions by the board of trustees of a public school district in relation to a petition for the detachment and annexation of district territory:</w:t>
          </w:r>
        </w:p>
        <w:p w:rsidR="00A14FC9" w:rsidRPr="007C0D7F" w:rsidRDefault="00A14FC9" w:rsidP="00A229D8">
          <w:pPr>
            <w:pStyle w:val="NormalWeb"/>
            <w:spacing w:before="0" w:beforeAutospacing="0" w:after="0" w:afterAutospacing="0"/>
            <w:jc w:val="both"/>
            <w:divId w:val="110520287"/>
          </w:pPr>
        </w:p>
        <w:p w:rsidR="00A14FC9" w:rsidRPr="007C0D7F" w:rsidRDefault="00A14FC9" w:rsidP="00A229D8">
          <w:pPr>
            <w:pStyle w:val="NormalWeb"/>
            <w:spacing w:before="0" w:beforeAutospacing="0" w:after="0" w:afterAutospacing="0"/>
            <w:ind w:left="720"/>
            <w:jc w:val="both"/>
            <w:divId w:val="110520287"/>
          </w:pPr>
          <w:r>
            <w:t xml:space="preserve">• </w:t>
          </w:r>
          <w:r w:rsidRPr="007C0D7F">
            <w:t>a deadline of 10 days after the petition is received to give notice of the contemplated change to district territory;</w:t>
          </w:r>
        </w:p>
        <w:p w:rsidR="00A14FC9" w:rsidRPr="007C0D7F" w:rsidRDefault="00A14FC9" w:rsidP="00A229D8">
          <w:pPr>
            <w:pStyle w:val="NormalWeb"/>
            <w:spacing w:before="0" w:beforeAutospacing="0" w:after="0" w:afterAutospacing="0"/>
            <w:ind w:left="720"/>
            <w:jc w:val="both"/>
            <w:divId w:val="110520287"/>
          </w:pPr>
          <w:r>
            <w:t xml:space="preserve">• </w:t>
          </w:r>
          <w:r w:rsidRPr="007C0D7F">
            <w:t>a deadline of 30 days after the petition is received to conduct a hearing on the detachment and annexation; and</w:t>
          </w:r>
        </w:p>
        <w:p w:rsidR="00A14FC9" w:rsidRPr="007C0D7F" w:rsidRDefault="00A14FC9" w:rsidP="00A229D8">
          <w:pPr>
            <w:pStyle w:val="NormalWeb"/>
            <w:spacing w:before="0" w:beforeAutospacing="0" w:after="0" w:afterAutospacing="0"/>
            <w:ind w:left="720"/>
            <w:jc w:val="both"/>
            <w:divId w:val="110520287"/>
          </w:pPr>
          <w:r>
            <w:t xml:space="preserve">• </w:t>
          </w:r>
          <w:r w:rsidRPr="007C0D7F">
            <w:t>a deadline of 15 days after the hearing concludes to make its findings and adopt a resolution approving or disapproving the petition.</w:t>
          </w:r>
        </w:p>
        <w:p w:rsidR="00A14FC9" w:rsidRPr="007C0D7F" w:rsidRDefault="00A14FC9" w:rsidP="00A229D8">
          <w:pPr>
            <w:pStyle w:val="NormalWeb"/>
            <w:spacing w:before="0" w:beforeAutospacing="0" w:after="0" w:afterAutospacing="0"/>
            <w:jc w:val="both"/>
            <w:divId w:val="110520287"/>
          </w:pPr>
          <w:r w:rsidRPr="007C0D7F">
            <w:t> </w:t>
          </w:r>
        </w:p>
        <w:p w:rsidR="00A14FC9" w:rsidRPr="007C0D7F" w:rsidRDefault="00A14FC9" w:rsidP="00A229D8">
          <w:pPr>
            <w:pStyle w:val="NormalWeb"/>
            <w:spacing w:before="0" w:beforeAutospacing="0" w:after="0" w:afterAutospacing="0"/>
            <w:jc w:val="both"/>
            <w:divId w:val="110520287"/>
          </w:pPr>
          <w:r w:rsidRPr="007C0D7F">
            <w:t xml:space="preserve">The bill establishes that the petition is considered to be disapproved if the </w:t>
          </w:r>
          <w:r>
            <w:t xml:space="preserve">school </w:t>
          </w:r>
          <w:r w:rsidRPr="007C0D7F">
            <w:t>board fails to adopt a resolution approving or disapproving the petition before the 45th day following the date the petition is received.</w:t>
          </w:r>
        </w:p>
        <w:p w:rsidR="00A14FC9" w:rsidRPr="00D70925" w:rsidRDefault="00A14FC9" w:rsidP="00A229D8">
          <w:pPr>
            <w:spacing w:after="0" w:line="240" w:lineRule="auto"/>
            <w:jc w:val="both"/>
            <w:rPr>
              <w:rFonts w:eastAsia="Times New Roman" w:cs="Times New Roman"/>
              <w:bCs/>
              <w:szCs w:val="24"/>
            </w:rPr>
          </w:pPr>
        </w:p>
      </w:sdtContent>
    </w:sdt>
    <w:p w:rsidR="00A14FC9" w:rsidRDefault="00A14FC9"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1067 </w:t>
      </w:r>
      <w:bookmarkStart w:id="1" w:name="AmendsCurrentLaw"/>
      <w:bookmarkEnd w:id="1"/>
      <w:r>
        <w:rPr>
          <w:rFonts w:cs="Times New Roman"/>
          <w:szCs w:val="24"/>
        </w:rPr>
        <w:t>amends current law relating to the detachment and annexation of school district territory by petition.</w:t>
      </w:r>
    </w:p>
    <w:p w:rsidR="00A14FC9" w:rsidRPr="007C0D7F" w:rsidRDefault="00A14FC9" w:rsidP="000F1DF9">
      <w:pPr>
        <w:spacing w:after="0" w:line="240" w:lineRule="auto"/>
        <w:jc w:val="both"/>
        <w:rPr>
          <w:rFonts w:eastAsia="Times New Roman" w:cs="Times New Roman"/>
          <w:szCs w:val="24"/>
        </w:rPr>
      </w:pPr>
    </w:p>
    <w:p w:rsidR="00A14FC9" w:rsidRPr="005C2A78" w:rsidRDefault="00A14FC9"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1E7554F5F2FF4DCB8AF679444D696CA9"/>
          </w:placeholder>
        </w:sdtPr>
        <w:sdtContent>
          <w:r>
            <w:rPr>
              <w:rFonts w:eastAsia="Times New Roman" w:cs="Times New Roman"/>
              <w:b/>
              <w:szCs w:val="24"/>
              <w:u w:val="single"/>
            </w:rPr>
            <w:t>RULEMAKING AUTHORITY</w:t>
          </w:r>
        </w:sdtContent>
      </w:sdt>
    </w:p>
    <w:p w:rsidR="00A14FC9" w:rsidRPr="006529C4" w:rsidRDefault="00A14FC9" w:rsidP="00774EC7">
      <w:pPr>
        <w:spacing w:after="0" w:line="240" w:lineRule="auto"/>
        <w:jc w:val="both"/>
        <w:rPr>
          <w:rFonts w:cs="Times New Roman"/>
          <w:szCs w:val="24"/>
        </w:rPr>
      </w:pPr>
    </w:p>
    <w:p w:rsidR="00A14FC9" w:rsidRPr="006529C4" w:rsidRDefault="00A14FC9"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A14FC9" w:rsidRPr="006529C4" w:rsidRDefault="00A14FC9" w:rsidP="00774EC7">
      <w:pPr>
        <w:spacing w:after="0" w:line="240" w:lineRule="auto"/>
        <w:jc w:val="both"/>
        <w:rPr>
          <w:rFonts w:cs="Times New Roman"/>
          <w:szCs w:val="24"/>
        </w:rPr>
      </w:pPr>
    </w:p>
    <w:p w:rsidR="00A14FC9" w:rsidRPr="005C2A78" w:rsidRDefault="00A14FC9" w:rsidP="00A229D8">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240E4A9074843D29F00918E8ABE522F"/>
          </w:placeholder>
        </w:sdtPr>
        <w:sdtContent>
          <w:r>
            <w:rPr>
              <w:rFonts w:eastAsia="Times New Roman" w:cs="Times New Roman"/>
              <w:b/>
              <w:szCs w:val="24"/>
              <w:u w:val="single"/>
            </w:rPr>
            <w:t>SECTION BY SECTION ANALYSIS</w:t>
          </w:r>
        </w:sdtContent>
      </w:sdt>
    </w:p>
    <w:p w:rsidR="00A14FC9" w:rsidRPr="005C2A78" w:rsidRDefault="00A14FC9" w:rsidP="00A229D8">
      <w:pPr>
        <w:spacing w:after="0" w:line="240" w:lineRule="auto"/>
        <w:jc w:val="both"/>
        <w:rPr>
          <w:rFonts w:eastAsia="Times New Roman" w:cs="Times New Roman"/>
          <w:szCs w:val="24"/>
        </w:rPr>
      </w:pPr>
    </w:p>
    <w:p w:rsidR="00A14FC9" w:rsidRDefault="00A14FC9" w:rsidP="00A229D8">
      <w:pPr>
        <w:spacing w:after="0" w:line="240" w:lineRule="auto"/>
        <w:jc w:val="both"/>
      </w:pPr>
      <w:r w:rsidRPr="005C2A78">
        <w:rPr>
          <w:rFonts w:eastAsia="Times New Roman" w:cs="Times New Roman"/>
          <w:szCs w:val="24"/>
        </w:rPr>
        <w:t>SECTION 1.</w:t>
      </w:r>
      <w:r>
        <w:rPr>
          <w:rFonts w:eastAsia="Times New Roman" w:cs="Times New Roman"/>
          <w:szCs w:val="24"/>
        </w:rPr>
        <w:t xml:space="preserve"> Amends </w:t>
      </w:r>
      <w:r>
        <w:t>Section 13.051, Education Code, by amending Subsections (a), (g), and (h) and adding Subsection (h-1), as follows:</w:t>
      </w:r>
    </w:p>
    <w:p w:rsidR="00A14FC9" w:rsidRDefault="00A14FC9" w:rsidP="00A229D8">
      <w:pPr>
        <w:spacing w:after="0" w:line="240" w:lineRule="auto"/>
        <w:jc w:val="both"/>
      </w:pPr>
    </w:p>
    <w:p w:rsidR="00A14FC9" w:rsidRDefault="00A14FC9" w:rsidP="00A229D8">
      <w:pPr>
        <w:spacing w:after="0" w:line="240" w:lineRule="auto"/>
        <w:ind w:left="720"/>
        <w:jc w:val="both"/>
      </w:pPr>
      <w:r>
        <w:t>(a) Requires each board of trustees to which a petition is required to be presented, not later than the 30th day after the date the petition is received, to conduct a hearing and adopt a resolution as provided by Section 13.051 (Detachment and Annexation of Territory) for the annexation to be effective.</w:t>
      </w:r>
    </w:p>
    <w:p w:rsidR="00A14FC9" w:rsidRDefault="00A14FC9" w:rsidP="00A229D8">
      <w:pPr>
        <w:spacing w:after="0" w:line="240" w:lineRule="auto"/>
        <w:ind w:left="720"/>
        <w:jc w:val="both"/>
      </w:pPr>
    </w:p>
    <w:p w:rsidR="00A14FC9" w:rsidRDefault="00A14FC9" w:rsidP="00A229D8">
      <w:pPr>
        <w:spacing w:after="0" w:line="240" w:lineRule="auto"/>
        <w:ind w:left="720"/>
        <w:jc w:val="both"/>
      </w:pPr>
      <w:r>
        <w:t>(g) Requires each affected board of trustees, not later than the 10th day after the date the petition is received, rather than immediately following receipt of the petition as required by this section, to give notice of the contemplated change by publishing and posting a notice in the manner required for an election order under Section 13.003 (Petition and Election).</w:t>
      </w:r>
    </w:p>
    <w:p w:rsidR="00A14FC9" w:rsidRDefault="00A14FC9" w:rsidP="00A229D8">
      <w:pPr>
        <w:spacing w:after="0" w:line="240" w:lineRule="auto"/>
        <w:ind w:left="720"/>
        <w:jc w:val="both"/>
      </w:pPr>
    </w:p>
    <w:p w:rsidR="00A14FC9" w:rsidRDefault="00A14FC9" w:rsidP="00A229D8">
      <w:pPr>
        <w:spacing w:after="0" w:line="240" w:lineRule="auto"/>
        <w:ind w:left="720"/>
        <w:jc w:val="both"/>
      </w:pPr>
      <w:r>
        <w:t>(h) Requires each board of trustees, not later than the 15th day after the date the hearing concludes, rather than after the conclusion of the hearing, to make findings as to the educational interests of the current students residing or future students expected to reside in the affected territory and in the affected districts and as to the social, economic, and educational effects of the proposed boundary change and to adopt, on the basis of those findings, a resolution approving or disapproving the petition.</w:t>
      </w:r>
    </w:p>
    <w:p w:rsidR="00A14FC9" w:rsidRDefault="00A14FC9" w:rsidP="00A229D8">
      <w:pPr>
        <w:spacing w:after="0" w:line="240" w:lineRule="auto"/>
        <w:ind w:left="720"/>
        <w:jc w:val="both"/>
      </w:pPr>
    </w:p>
    <w:p w:rsidR="00A14FC9" w:rsidRPr="005C2A78" w:rsidRDefault="00A14FC9" w:rsidP="00A229D8">
      <w:pPr>
        <w:spacing w:after="0" w:line="240" w:lineRule="auto"/>
        <w:ind w:left="720"/>
        <w:jc w:val="both"/>
        <w:rPr>
          <w:rFonts w:eastAsia="Times New Roman" w:cs="Times New Roman"/>
          <w:szCs w:val="24"/>
        </w:rPr>
      </w:pPr>
      <w:r>
        <w:t>(h-1) Provides that the petition, if the board of trustees of an affected district fails to adopt a resolution approving or disapproving the petition requesting the detachment and annexation on or before the 45th day following the date the petition is received, is considered to be disapproved by that board of trustees.</w:t>
      </w:r>
    </w:p>
    <w:p w:rsidR="00A14FC9" w:rsidRPr="005C2A78" w:rsidRDefault="00A14FC9" w:rsidP="00A229D8">
      <w:pPr>
        <w:spacing w:after="0" w:line="240" w:lineRule="auto"/>
        <w:jc w:val="both"/>
        <w:rPr>
          <w:rFonts w:eastAsia="Times New Roman" w:cs="Times New Roman"/>
          <w:szCs w:val="24"/>
        </w:rPr>
      </w:pPr>
    </w:p>
    <w:p w:rsidR="00A14FC9" w:rsidRPr="00C8671F" w:rsidRDefault="00A14FC9" w:rsidP="00A229D8">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upon passage or September 1, 2023.</w:t>
      </w:r>
      <w:r w:rsidRPr="005C2A78">
        <w:rPr>
          <w:rFonts w:eastAsia="Times New Roman" w:cs="Times New Roman"/>
          <w:szCs w:val="24"/>
        </w:rPr>
        <w:t xml:space="preserve"> </w:t>
      </w:r>
    </w:p>
    <w:sectPr w:rsidR="00A14FC9"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56EB2" w:rsidRDefault="00456EB2" w:rsidP="000F1DF9">
      <w:pPr>
        <w:spacing w:after="0" w:line="240" w:lineRule="auto"/>
      </w:pPr>
      <w:r>
        <w:separator/>
      </w:r>
    </w:p>
  </w:endnote>
  <w:endnote w:type="continuationSeparator" w:id="0">
    <w:p w:rsidR="00456EB2" w:rsidRDefault="00456EB2"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456EB2"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A14FC9">
                <w:rPr>
                  <w:sz w:val="20"/>
                  <w:szCs w:val="20"/>
                </w:rPr>
                <w:t>RVG</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A14FC9">
                <w:rPr>
                  <w:sz w:val="20"/>
                  <w:szCs w:val="20"/>
                </w:rPr>
                <w:t>H.B. 1067</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A14FC9">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456EB2"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56EB2" w:rsidRDefault="00456EB2" w:rsidP="000F1DF9">
      <w:pPr>
        <w:spacing w:after="0" w:line="240" w:lineRule="auto"/>
      </w:pPr>
      <w:r>
        <w:separator/>
      </w:r>
    </w:p>
  </w:footnote>
  <w:footnote w:type="continuationSeparator" w:id="0">
    <w:p w:rsidR="00456EB2" w:rsidRDefault="00456EB2"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456EB2"/>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14FC9"/>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48C4A"/>
  <w15:docId w15:val="{FCA312D9-FB47-4178-8B53-9661B91DC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14FC9"/>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2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AEA84DD261C4BD69336221A62096E44"/>
        <w:category>
          <w:name w:val="General"/>
          <w:gallery w:val="placeholder"/>
        </w:category>
        <w:types>
          <w:type w:val="bbPlcHdr"/>
        </w:types>
        <w:behaviors>
          <w:behavior w:val="content"/>
        </w:behaviors>
        <w:guid w:val="{94B0360E-3179-4666-878A-F957E3E9E561}"/>
      </w:docPartPr>
      <w:docPartBody>
        <w:p w:rsidR="00000000" w:rsidRDefault="00911436"/>
      </w:docPartBody>
    </w:docPart>
    <w:docPart>
      <w:docPartPr>
        <w:name w:val="6CDA1CFC3F3F4EB281BC5650E6EB6810"/>
        <w:category>
          <w:name w:val="General"/>
          <w:gallery w:val="placeholder"/>
        </w:category>
        <w:types>
          <w:type w:val="bbPlcHdr"/>
        </w:types>
        <w:behaviors>
          <w:behavior w:val="content"/>
        </w:behaviors>
        <w:guid w:val="{DE9C0B02-0AC1-4EF7-BF64-87E23AD49E34}"/>
      </w:docPartPr>
      <w:docPartBody>
        <w:p w:rsidR="00000000" w:rsidRDefault="00911436"/>
      </w:docPartBody>
    </w:docPart>
    <w:docPart>
      <w:docPartPr>
        <w:name w:val="A804AFE1784B47929CC3E4F9D7F13799"/>
        <w:category>
          <w:name w:val="General"/>
          <w:gallery w:val="placeholder"/>
        </w:category>
        <w:types>
          <w:type w:val="bbPlcHdr"/>
        </w:types>
        <w:behaviors>
          <w:behavior w:val="content"/>
        </w:behaviors>
        <w:guid w:val="{FBB06D29-84B0-4E8F-A2D2-7884999F0A2D}"/>
      </w:docPartPr>
      <w:docPartBody>
        <w:p w:rsidR="00000000" w:rsidRDefault="00911436"/>
      </w:docPartBody>
    </w:docPart>
    <w:docPart>
      <w:docPartPr>
        <w:name w:val="CFDD96A6972845F8BC7E07E344435E56"/>
        <w:category>
          <w:name w:val="General"/>
          <w:gallery w:val="placeholder"/>
        </w:category>
        <w:types>
          <w:type w:val="bbPlcHdr"/>
        </w:types>
        <w:behaviors>
          <w:behavior w:val="content"/>
        </w:behaviors>
        <w:guid w:val="{8233FF49-7DC1-499A-99B7-A3B42C9D8434}"/>
      </w:docPartPr>
      <w:docPartBody>
        <w:p w:rsidR="00000000" w:rsidRDefault="00911436"/>
      </w:docPartBody>
    </w:docPart>
    <w:docPart>
      <w:docPartPr>
        <w:name w:val="C1B4576FDA0D4C3098E49891CAC8602F"/>
        <w:category>
          <w:name w:val="General"/>
          <w:gallery w:val="placeholder"/>
        </w:category>
        <w:types>
          <w:type w:val="bbPlcHdr"/>
        </w:types>
        <w:behaviors>
          <w:behavior w:val="content"/>
        </w:behaviors>
        <w:guid w:val="{BEC28FF8-CB76-4380-BFC7-392FEF43D358}"/>
      </w:docPartPr>
      <w:docPartBody>
        <w:p w:rsidR="00000000" w:rsidRDefault="00911436"/>
      </w:docPartBody>
    </w:docPart>
    <w:docPart>
      <w:docPartPr>
        <w:name w:val="2DA52DE6FF694323988C4B645241FD74"/>
        <w:category>
          <w:name w:val="General"/>
          <w:gallery w:val="placeholder"/>
        </w:category>
        <w:types>
          <w:type w:val="bbPlcHdr"/>
        </w:types>
        <w:behaviors>
          <w:behavior w:val="content"/>
        </w:behaviors>
        <w:guid w:val="{41AD1A40-A54B-48D1-8735-DC66A02D7947}"/>
      </w:docPartPr>
      <w:docPartBody>
        <w:p w:rsidR="00000000" w:rsidRDefault="00911436"/>
      </w:docPartBody>
    </w:docPart>
    <w:docPart>
      <w:docPartPr>
        <w:name w:val="C12F44E891AA4B218912C4B08F10C4A2"/>
        <w:category>
          <w:name w:val="General"/>
          <w:gallery w:val="placeholder"/>
        </w:category>
        <w:types>
          <w:type w:val="bbPlcHdr"/>
        </w:types>
        <w:behaviors>
          <w:behavior w:val="content"/>
        </w:behaviors>
        <w:guid w:val="{91D620E9-A6ED-4F4E-8DE8-7A35566BAAE1}"/>
      </w:docPartPr>
      <w:docPartBody>
        <w:p w:rsidR="00000000" w:rsidRDefault="00911436"/>
      </w:docPartBody>
    </w:docPart>
    <w:docPart>
      <w:docPartPr>
        <w:name w:val="E49902948A5B4C4E9DAFD401FBB661AF"/>
        <w:category>
          <w:name w:val="General"/>
          <w:gallery w:val="placeholder"/>
        </w:category>
        <w:types>
          <w:type w:val="bbPlcHdr"/>
        </w:types>
        <w:behaviors>
          <w:behavior w:val="content"/>
        </w:behaviors>
        <w:guid w:val="{78C9816C-4D90-453D-A9B9-F65DE4CDD8A1}"/>
      </w:docPartPr>
      <w:docPartBody>
        <w:p w:rsidR="00000000" w:rsidRDefault="00911436"/>
      </w:docPartBody>
    </w:docPart>
    <w:docPart>
      <w:docPartPr>
        <w:name w:val="62E5000DF32645B9A7D6C901FA3903B7"/>
        <w:category>
          <w:name w:val="General"/>
          <w:gallery w:val="placeholder"/>
        </w:category>
        <w:types>
          <w:type w:val="bbPlcHdr"/>
        </w:types>
        <w:behaviors>
          <w:behavior w:val="content"/>
        </w:behaviors>
        <w:guid w:val="{F1843894-0F2E-42E1-B90B-82DC10292CFF}"/>
      </w:docPartPr>
      <w:docPartBody>
        <w:p w:rsidR="00000000" w:rsidRDefault="00911436"/>
      </w:docPartBody>
    </w:docPart>
    <w:docPart>
      <w:docPartPr>
        <w:name w:val="60CBCDC0D44F468489E12006FAF71D6D"/>
        <w:category>
          <w:name w:val="General"/>
          <w:gallery w:val="placeholder"/>
        </w:category>
        <w:types>
          <w:type w:val="bbPlcHdr"/>
        </w:types>
        <w:behaviors>
          <w:behavior w:val="content"/>
        </w:behaviors>
        <w:guid w:val="{ACBDE7DC-7F14-469F-ADD1-1C50BD0760A8}"/>
      </w:docPartPr>
      <w:docPartBody>
        <w:p w:rsidR="00000000" w:rsidRDefault="00B734B9" w:rsidP="00B734B9">
          <w:pPr>
            <w:pStyle w:val="60CBCDC0D44F468489E12006FAF71D6D"/>
          </w:pPr>
          <w:r w:rsidRPr="00A30DD1">
            <w:rPr>
              <w:rStyle w:val="PlaceholderText"/>
            </w:rPr>
            <w:t>Click here to enter a date.</w:t>
          </w:r>
        </w:p>
      </w:docPartBody>
    </w:docPart>
    <w:docPart>
      <w:docPartPr>
        <w:name w:val="22312A16A82048E79281D79471EF8589"/>
        <w:category>
          <w:name w:val="General"/>
          <w:gallery w:val="placeholder"/>
        </w:category>
        <w:types>
          <w:type w:val="bbPlcHdr"/>
        </w:types>
        <w:behaviors>
          <w:behavior w:val="content"/>
        </w:behaviors>
        <w:guid w:val="{6E6F095C-0CC5-4634-85A7-FF04B0FBC49D}"/>
      </w:docPartPr>
      <w:docPartBody>
        <w:p w:rsidR="00000000" w:rsidRDefault="00911436"/>
      </w:docPartBody>
    </w:docPart>
    <w:docPart>
      <w:docPartPr>
        <w:name w:val="8D17D8247FFD411C8BFEB66C9420C80F"/>
        <w:category>
          <w:name w:val="General"/>
          <w:gallery w:val="placeholder"/>
        </w:category>
        <w:types>
          <w:type w:val="bbPlcHdr"/>
        </w:types>
        <w:behaviors>
          <w:behavior w:val="content"/>
        </w:behaviors>
        <w:guid w:val="{3EE1B0CC-38CB-4746-B0C4-9000AA6BF58B}"/>
      </w:docPartPr>
      <w:docPartBody>
        <w:p w:rsidR="00000000" w:rsidRDefault="00911436"/>
      </w:docPartBody>
    </w:docPart>
    <w:docPart>
      <w:docPartPr>
        <w:name w:val="7C1237939C5643E6BB26EC8E3D840AD2"/>
        <w:category>
          <w:name w:val="General"/>
          <w:gallery w:val="placeholder"/>
        </w:category>
        <w:types>
          <w:type w:val="bbPlcHdr"/>
        </w:types>
        <w:behaviors>
          <w:behavior w:val="content"/>
        </w:behaviors>
        <w:guid w:val="{CC840842-2173-48FF-BC50-C297117F10DD}"/>
      </w:docPartPr>
      <w:docPartBody>
        <w:p w:rsidR="00000000" w:rsidRDefault="00B734B9" w:rsidP="00B734B9">
          <w:pPr>
            <w:pStyle w:val="7C1237939C5643E6BB26EC8E3D840AD2"/>
          </w:pPr>
          <w:r>
            <w:rPr>
              <w:rFonts w:eastAsia="Times New Roman" w:cs="Times New Roman"/>
              <w:bCs/>
              <w:szCs w:val="24"/>
            </w:rPr>
            <w:t xml:space="preserve"> </w:t>
          </w:r>
        </w:p>
      </w:docPartBody>
    </w:docPart>
    <w:docPart>
      <w:docPartPr>
        <w:name w:val="1E7554F5F2FF4DCB8AF679444D696CA9"/>
        <w:category>
          <w:name w:val="General"/>
          <w:gallery w:val="placeholder"/>
        </w:category>
        <w:types>
          <w:type w:val="bbPlcHdr"/>
        </w:types>
        <w:behaviors>
          <w:behavior w:val="content"/>
        </w:behaviors>
        <w:guid w:val="{E3DCDFB0-98E3-4FDE-913F-0D38F9660C65}"/>
      </w:docPartPr>
      <w:docPartBody>
        <w:p w:rsidR="00000000" w:rsidRDefault="00911436"/>
      </w:docPartBody>
    </w:docPart>
    <w:docPart>
      <w:docPartPr>
        <w:name w:val="F240E4A9074843D29F00918E8ABE522F"/>
        <w:category>
          <w:name w:val="General"/>
          <w:gallery w:val="placeholder"/>
        </w:category>
        <w:types>
          <w:type w:val="bbPlcHdr"/>
        </w:types>
        <w:behaviors>
          <w:behavior w:val="content"/>
        </w:behaviors>
        <w:guid w:val="{41B98421-ECDB-4EE9-A2A0-DA66ED75CC74}"/>
      </w:docPartPr>
      <w:docPartBody>
        <w:p w:rsidR="00000000" w:rsidRDefault="009114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11436"/>
    <w:rsid w:val="00984D6C"/>
    <w:rsid w:val="00A54AD6"/>
    <w:rsid w:val="00A57564"/>
    <w:rsid w:val="00B252A4"/>
    <w:rsid w:val="00B5530B"/>
    <w:rsid w:val="00B734B9"/>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34B9"/>
    <w:rPr>
      <w:color w:val="808080"/>
    </w:rPr>
  </w:style>
  <w:style w:type="paragraph" w:customStyle="1" w:styleId="60CBCDC0D44F468489E12006FAF71D6D">
    <w:name w:val="60CBCDC0D44F468489E12006FAF71D6D"/>
    <w:rsid w:val="00B734B9"/>
    <w:pPr>
      <w:spacing w:after="160" w:line="259" w:lineRule="auto"/>
    </w:pPr>
  </w:style>
  <w:style w:type="paragraph" w:customStyle="1" w:styleId="7C1237939C5643E6BB26EC8E3D840AD2">
    <w:name w:val="7C1237939C5643E6BB26EC8E3D840AD2"/>
    <w:rsid w:val="00B734B9"/>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5691</TotalTime>
  <Pages>1</Pages>
  <Words>572</Words>
  <Characters>3262</Characters>
  <Application>Microsoft Office Word</Application>
  <DocSecurity>0</DocSecurity>
  <Lines>27</Lines>
  <Paragraphs>7</Paragraphs>
  <ScaleCrop>false</ScaleCrop>
  <Company>Texas Legislative Council</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2023-05-09T18:32:00Z</dcterms:modified>
</cp:coreProperties>
</file>

<file path=docProps/custom.xml><?xml version="1.0" encoding="utf-8"?>
<op:Properties xmlns:vt="http://schemas.openxmlformats.org/officeDocument/2006/docPropsVTypes" xmlns:op="http://schemas.openxmlformats.org/officeDocument/2006/custom-properties"/>
</file>