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7F95D762" w14:textId="77777777" w:rsidTr="00F321EC">
        <w:tblPrEx>
          <w:tblW w:w="4820" w:type="pct"/>
          <w:tblInd w:w="6" w:type="dxa"/>
          <w:tblLayout w:type="fixed"/>
          <w:tblCellMar>
            <w:left w:w="0" w:type="dxa"/>
            <w:bottom w:w="288" w:type="dxa"/>
            <w:right w:w="720" w:type="dxa"/>
          </w:tblCellMar>
          <w:tblLook w:val="01E0"/>
        </w:tblPrEx>
        <w:trPr>
          <w:cantSplit/>
          <w:tblHeader/>
        </w:trPr>
        <w:tc>
          <w:tcPr>
            <w:tcW w:w="18740" w:type="dxa"/>
            <w:gridSpan w:val="3"/>
          </w:tcPr>
          <w:p w:rsidR="00A60229" w14:paraId="4010C04F" w14:textId="77777777">
            <w:pPr>
              <w:ind w:left="650"/>
              <w:jc w:val="center"/>
            </w:pPr>
            <w:r>
              <w:rPr>
                <w:b/>
              </w:rPr>
              <w:t>House Bill  1058</w:t>
            </w:r>
          </w:p>
          <w:p w:rsidR="00A60229" w14:paraId="5DAE6406" w14:textId="77777777">
            <w:pPr>
              <w:ind w:left="650"/>
              <w:jc w:val="center"/>
            </w:pPr>
            <w:r>
              <w:t>Senate Amendments</w:t>
            </w:r>
          </w:p>
          <w:p w:rsidR="00A60229" w14:paraId="06402568" w14:textId="77777777">
            <w:pPr>
              <w:ind w:left="650"/>
              <w:jc w:val="center"/>
            </w:pPr>
            <w:r>
              <w:t>Section-by-Section Analysis</w:t>
            </w:r>
          </w:p>
          <w:p w:rsidR="00A60229" w14:paraId="65E7B77C" w14:textId="77777777">
            <w:pPr>
              <w:jc w:val="center"/>
            </w:pPr>
          </w:p>
        </w:tc>
      </w:tr>
      <w:tr w14:paraId="6EB5A872" w14:textId="77777777" w:rsidTr="00F321EC">
        <w:tblPrEx>
          <w:tblW w:w="4820" w:type="pct"/>
          <w:tblInd w:w="6" w:type="dxa"/>
          <w:tblLayout w:type="fixed"/>
          <w:tblCellMar>
            <w:left w:w="0" w:type="dxa"/>
            <w:bottom w:w="288" w:type="dxa"/>
            <w:right w:w="720" w:type="dxa"/>
          </w:tblCellMar>
          <w:tblLook w:val="01E0"/>
        </w:tblPrEx>
        <w:trPr>
          <w:cantSplit/>
          <w:tblHeader/>
        </w:trPr>
        <w:tc>
          <w:tcPr>
            <w:tcW w:w="6248" w:type="dxa"/>
            <w:tcMar>
              <w:bottom w:w="188" w:type="dxa"/>
              <w:right w:w="0" w:type="dxa"/>
            </w:tcMar>
          </w:tcPr>
          <w:p w:rsidR="00A60229" w14:paraId="3274CBEE" w14:textId="77777777">
            <w:pPr>
              <w:jc w:val="center"/>
            </w:pPr>
            <w:r>
              <w:t>HOUSE VERSION</w:t>
            </w:r>
          </w:p>
        </w:tc>
        <w:tc>
          <w:tcPr>
            <w:tcW w:w="6248" w:type="dxa"/>
            <w:tcMar>
              <w:bottom w:w="188" w:type="dxa"/>
              <w:right w:w="0" w:type="dxa"/>
            </w:tcMar>
          </w:tcPr>
          <w:p w:rsidR="00A60229" w14:paraId="45C030B8" w14:textId="77777777">
            <w:pPr>
              <w:jc w:val="center"/>
            </w:pPr>
            <w:r>
              <w:t>SENATE VERSION (IE)</w:t>
            </w:r>
          </w:p>
        </w:tc>
        <w:tc>
          <w:tcPr>
            <w:tcW w:w="6244" w:type="dxa"/>
            <w:tcMar>
              <w:bottom w:w="188" w:type="dxa"/>
              <w:right w:w="0" w:type="dxa"/>
            </w:tcMar>
          </w:tcPr>
          <w:p w:rsidR="00A60229" w14:paraId="7919D2B7" w14:textId="77777777">
            <w:pPr>
              <w:jc w:val="center"/>
            </w:pPr>
            <w:r>
              <w:t>CONFERENCE</w:t>
            </w:r>
          </w:p>
        </w:tc>
      </w:tr>
      <w:tr w14:paraId="58155C53" w14:textId="77777777" w:rsidTr="00F321EC">
        <w:tblPrEx>
          <w:tblW w:w="4820" w:type="pct"/>
          <w:tblInd w:w="6" w:type="dxa"/>
          <w:tblLayout w:type="fixed"/>
          <w:tblCellMar>
            <w:left w:w="0" w:type="dxa"/>
            <w:bottom w:w="288" w:type="dxa"/>
            <w:right w:w="720" w:type="dxa"/>
          </w:tblCellMar>
          <w:tblLook w:val="01E0"/>
        </w:tblPrEx>
        <w:tc>
          <w:tcPr>
            <w:tcW w:w="6248" w:type="dxa"/>
          </w:tcPr>
          <w:p w:rsidR="00A60229" w14:paraId="4A0C01E5" w14:textId="77777777">
            <w:pPr>
              <w:jc w:val="both"/>
            </w:pPr>
            <w:r>
              <w:t>SECTION 1.  Chapter 171, Tax Code, is amended by adding Subchapter K to read as follows:</w:t>
            </w:r>
          </w:p>
          <w:p w:rsidR="00A60229" w14:paraId="49B177FF" w14:textId="77777777">
            <w:pPr>
              <w:jc w:val="both"/>
            </w:pPr>
            <w:r>
              <w:rPr>
                <w:u w:val="single"/>
              </w:rPr>
              <w:t>SUBCHAPTER K.  TAX CREDIT FOR CERTAIN HOUSING DEVELOPMENTS</w:t>
            </w:r>
          </w:p>
          <w:p w:rsidR="00A60229" w14:paraId="38554841" w14:textId="77777777">
            <w:pPr>
              <w:jc w:val="both"/>
            </w:pPr>
            <w:r>
              <w:rPr>
                <w:u w:val="single"/>
              </w:rPr>
              <w:t>Sec. 171.551.  DEFINITIONS.  In this subchapter:</w:t>
            </w:r>
          </w:p>
          <w:p w:rsidR="00A60229" w14:paraId="3AC1BE8E" w14:textId="77777777">
            <w:pPr>
              <w:jc w:val="both"/>
            </w:pPr>
            <w:r>
              <w:rPr>
                <w:u w:val="single"/>
              </w:rPr>
              <w:t xml:space="preserve">(1)  "Allocation certificate" means a statement issued by the department certifying that a qualified development qualifies for credits under this subchapter and Chapter 233, Insurance Code, </w:t>
            </w:r>
            <w:r w:rsidRPr="00FD36D5">
              <w:rPr>
                <w:u w:val="single"/>
              </w:rPr>
              <w:t>and</w:t>
            </w:r>
            <w:r>
              <w:rPr>
                <w:u w:val="single"/>
              </w:rPr>
              <w:t xml:space="preserve"> specifying the total amount of the credits awarded in connection with the qualified development for the credit period.</w:t>
            </w:r>
          </w:p>
          <w:p w:rsidR="00A466DD" w14:paraId="5E8AD9F2" w14:textId="77777777">
            <w:pPr>
              <w:jc w:val="both"/>
              <w:rPr>
                <w:u w:val="single"/>
              </w:rPr>
            </w:pPr>
          </w:p>
          <w:p w:rsidR="00A466DD" w14:paraId="6EE3F59B" w14:textId="77777777">
            <w:pPr>
              <w:jc w:val="both"/>
              <w:rPr>
                <w:u w:val="single"/>
              </w:rPr>
            </w:pPr>
          </w:p>
          <w:p w:rsidR="00A60229" w14:paraId="35B8185E" w14:textId="0FD80FD4">
            <w:pPr>
              <w:jc w:val="both"/>
            </w:pPr>
            <w:r>
              <w:rPr>
                <w:u w:val="single"/>
              </w:rPr>
              <w:t>(2)  "Credit" means the low-income housing development tax credit authorized by this subchapter.</w:t>
            </w:r>
          </w:p>
          <w:p w:rsidR="00A60229" w14:paraId="728B8C43" w14:textId="77777777">
            <w:pPr>
              <w:jc w:val="both"/>
            </w:pPr>
            <w:r>
              <w:rPr>
                <w:u w:val="single"/>
              </w:rPr>
              <w:t>(3)  "Credit period" means, with respect to a building that is part of a qualified development, the period of 10 tax years beginning with the tax year in which the building is placed in service.</w:t>
            </w:r>
          </w:p>
          <w:p w:rsidR="00A60229" w14:paraId="6E90D66E" w14:textId="77777777">
            <w:pPr>
              <w:jc w:val="both"/>
            </w:pPr>
            <w:r>
              <w:rPr>
                <w:u w:val="single"/>
              </w:rPr>
              <w:t>(4)  "Department" means the Texas Department of Housing and Community Affairs.</w:t>
            </w:r>
          </w:p>
          <w:p w:rsidR="00A60229" w14:paraId="457F2FF9" w14:textId="77777777">
            <w:pPr>
              <w:jc w:val="both"/>
            </w:pPr>
            <w:r>
              <w:rPr>
                <w:u w:val="single"/>
              </w:rPr>
              <w:t>(5)  "Development" has the meaning assigned by Section 2306.6702, Government Code.</w:t>
            </w:r>
          </w:p>
          <w:p w:rsidR="00A60229" w14:paraId="3B604098" w14:textId="77777777">
            <w:pPr>
              <w:jc w:val="both"/>
            </w:pPr>
            <w:r>
              <w:rPr>
                <w:u w:val="single"/>
              </w:rPr>
              <w:t>(6)  "Federal tax credit" means the federal low-income housing credit created by Section 42, Internal Revenue Code.</w:t>
            </w:r>
          </w:p>
          <w:p w:rsidR="00A60229" w14:paraId="769AD896" w14:textId="77777777">
            <w:pPr>
              <w:jc w:val="both"/>
            </w:pPr>
            <w:r>
              <w:rPr>
                <w:u w:val="single"/>
              </w:rPr>
              <w:t>(7)  "Qualified basis" means the qualified basis of a qualified development, as determined under Section 42, Internal Revenue Code.</w:t>
            </w:r>
          </w:p>
          <w:p w:rsidR="00A60229" w14:paraId="2D73FCBD" w14:textId="77777777">
            <w:pPr>
              <w:jc w:val="both"/>
            </w:pPr>
            <w:r>
              <w:rPr>
                <w:u w:val="single"/>
              </w:rPr>
              <w:t xml:space="preserve">(8)  "Qualified development" means a development in this state </w:t>
            </w:r>
            <w:r w:rsidRPr="00A466DD">
              <w:rPr>
                <w:highlight w:val="lightGray"/>
                <w:u w:val="single"/>
              </w:rPr>
              <w:t>that the department determines is eligible for a federal tax credit and that:</w:t>
            </w:r>
          </w:p>
          <w:p w:rsidR="00A466DD" w14:paraId="5E7393C5" w14:textId="77777777">
            <w:pPr>
              <w:jc w:val="both"/>
              <w:rPr>
                <w:u w:val="single"/>
              </w:rPr>
            </w:pPr>
          </w:p>
          <w:p w:rsidR="00A466DD" w14:paraId="6EF41D86" w14:textId="77777777">
            <w:pPr>
              <w:jc w:val="both"/>
              <w:rPr>
                <w:u w:val="single"/>
              </w:rPr>
            </w:pPr>
          </w:p>
          <w:p w:rsidR="00A466DD" w14:paraId="59E8514B" w14:textId="77777777">
            <w:pPr>
              <w:jc w:val="both"/>
              <w:rPr>
                <w:u w:val="single"/>
              </w:rPr>
            </w:pPr>
          </w:p>
          <w:p w:rsidR="00A466DD" w14:paraId="108330C3" w14:textId="77777777">
            <w:pPr>
              <w:jc w:val="both"/>
              <w:rPr>
                <w:u w:val="single"/>
              </w:rPr>
            </w:pPr>
          </w:p>
          <w:p w:rsidR="00FD36D5" w14:paraId="09C1186E" w14:textId="77777777">
            <w:pPr>
              <w:jc w:val="both"/>
              <w:rPr>
                <w:u w:val="single"/>
              </w:rPr>
            </w:pPr>
          </w:p>
          <w:p w:rsidR="00FD36D5" w14:paraId="67AC94E0" w14:textId="77777777">
            <w:pPr>
              <w:jc w:val="both"/>
              <w:rPr>
                <w:u w:val="single"/>
              </w:rPr>
            </w:pPr>
          </w:p>
          <w:p w:rsidR="00A60229" w14:paraId="55B39715" w14:textId="4FD2DE72">
            <w:pPr>
              <w:jc w:val="both"/>
            </w:pPr>
            <w:r>
              <w:rPr>
                <w:u w:val="single"/>
              </w:rPr>
              <w:t>(A)  is the subject of a recorded restrictive covenant requiring the development to be maintained and operated as a qualified development;</w:t>
            </w:r>
          </w:p>
          <w:p w:rsidR="00FD36D5" w14:paraId="76926734" w14:textId="77777777">
            <w:pPr>
              <w:jc w:val="both"/>
              <w:rPr>
                <w:u w:val="single"/>
              </w:rPr>
            </w:pPr>
          </w:p>
          <w:p w:rsidR="00FD36D5" w14:paraId="0C514FFD" w14:textId="77777777">
            <w:pPr>
              <w:jc w:val="both"/>
              <w:rPr>
                <w:u w:val="single"/>
              </w:rPr>
            </w:pPr>
          </w:p>
          <w:p w:rsidR="00A60229" w14:paraId="65B7D1D9" w14:textId="698E1F3D">
            <w:pPr>
              <w:jc w:val="both"/>
            </w:pPr>
            <w:r>
              <w:rPr>
                <w:u w:val="single"/>
              </w:rPr>
              <w:t>(B)  meets all applicable requirements of the qualified allocation plan, as defined by Section 2306.6702, Government Code; and</w:t>
            </w:r>
          </w:p>
          <w:p w:rsidR="00A60229" w14:paraId="57FA6E23" w14:textId="77777777">
            <w:pPr>
              <w:jc w:val="both"/>
            </w:pPr>
            <w:r>
              <w:rPr>
                <w:u w:val="single"/>
              </w:rPr>
              <w:t xml:space="preserve">(C)  for </w:t>
            </w:r>
            <w:r w:rsidRPr="00491AD3">
              <w:rPr>
                <w:highlight w:val="lightGray"/>
                <w:u w:val="single"/>
              </w:rPr>
              <w:t xml:space="preserve">the lesser of 15 years after the beginning of the credit period or </w:t>
            </w:r>
            <w:r w:rsidRPr="00A466DD">
              <w:rPr>
                <w:highlight w:val="lightGray"/>
                <w:u w:val="single"/>
              </w:rPr>
              <w:t xml:space="preserve">the period </w:t>
            </w:r>
            <w:r w:rsidRPr="00491AD3">
              <w:rPr>
                <w:highlight w:val="lightGray"/>
                <w:u w:val="single"/>
              </w:rPr>
              <w:t xml:space="preserve">required by the </w:t>
            </w:r>
            <w:r w:rsidRPr="00A466DD">
              <w:rPr>
                <w:highlight w:val="lightGray"/>
                <w:u w:val="single"/>
              </w:rPr>
              <w:t>department</w:t>
            </w:r>
            <w:r>
              <w:rPr>
                <w:u w:val="single"/>
              </w:rPr>
              <w:t>, is in compliance with:</w:t>
            </w:r>
          </w:p>
          <w:p w:rsidR="00A60229" w14:paraId="3D601BAB" w14:textId="77777777">
            <w:pPr>
              <w:jc w:val="both"/>
            </w:pPr>
            <w:r>
              <w:rPr>
                <w:u w:val="single"/>
              </w:rPr>
              <w:t>(</w:t>
            </w:r>
            <w:r>
              <w:rPr>
                <w:u w:val="single"/>
              </w:rPr>
              <w:t>i</w:t>
            </w:r>
            <w:r>
              <w:rPr>
                <w:u w:val="single"/>
              </w:rPr>
              <w:t>)  all accessibility and adaptability requirements for a federal tax credit; and</w:t>
            </w:r>
          </w:p>
          <w:p w:rsidR="00A60229" w14:paraId="2B1238A1" w14:textId="77777777">
            <w:pPr>
              <w:jc w:val="both"/>
            </w:pPr>
            <w:r>
              <w:rPr>
                <w:u w:val="single"/>
              </w:rPr>
              <w:t>(ii)  Title VIII of the Civil Rights Act of 1968 (42 U.S.C. Section 3601 et seq.).</w:t>
            </w:r>
          </w:p>
          <w:p w:rsidR="00A60229" w14:paraId="7513333B" w14:textId="77777777">
            <w:pPr>
              <w:jc w:val="both"/>
            </w:pPr>
            <w:r>
              <w:rPr>
                <w:u w:val="single"/>
              </w:rPr>
              <w:t>(9)  "State housing credit ceiling" means $25 million each year.</w:t>
            </w:r>
          </w:p>
          <w:p w:rsidR="00A60229" w14:paraId="7CA147DB" w14:textId="77777777">
            <w:pPr>
              <w:jc w:val="both"/>
            </w:pPr>
            <w:r>
              <w:rPr>
                <w:u w:val="single"/>
              </w:rPr>
              <w:t>Sec. 171.552.  ENTITLEMENT TO CREDIT.  A taxable entity is entitled to a credit against the taxes imposed under this chapter in the amount and under the limitations provided by this subchapter if the taxable entity owns a direct or indirect interest in a qualified development.</w:t>
            </w:r>
          </w:p>
          <w:p w:rsidR="00491AD3" w14:paraId="138DB13A" w14:textId="77777777">
            <w:pPr>
              <w:jc w:val="both"/>
              <w:rPr>
                <w:u w:val="single"/>
              </w:rPr>
            </w:pPr>
            <w:r>
              <w:rPr>
                <w:u w:val="single"/>
              </w:rPr>
              <w:t xml:space="preserve">Sec. 171.553.  ALLOCATION CERTIFICATE.  </w:t>
            </w:r>
          </w:p>
          <w:p w:rsidR="00491AD3" w14:paraId="26105DFD" w14:textId="77777777">
            <w:pPr>
              <w:jc w:val="both"/>
              <w:rPr>
                <w:u w:val="single"/>
              </w:rPr>
            </w:pPr>
          </w:p>
          <w:p w:rsidR="00A60229" w14:paraId="524E8C47" w14:textId="3DD4C182">
            <w:pPr>
              <w:jc w:val="both"/>
            </w:pPr>
            <w:r>
              <w:rPr>
                <w:u w:val="single"/>
              </w:rPr>
              <w:t xml:space="preserve">(a)  </w:t>
            </w:r>
            <w:r w:rsidRPr="00A466DD">
              <w:rPr>
                <w:highlight w:val="lightGray"/>
                <w:u w:val="single"/>
              </w:rPr>
              <w:t xml:space="preserve">In a year during a credit period, </w:t>
            </w:r>
            <w:r w:rsidRPr="00491AD3">
              <w:rPr>
                <w:u w:val="single"/>
              </w:rPr>
              <w:t>a</w:t>
            </w:r>
            <w:r>
              <w:rPr>
                <w:u w:val="single"/>
              </w:rPr>
              <w:t xml:space="preserve"> taxable entity or an entity subject to state premium tax liability as defined by Section 233.0001, Insurance Code, </w:t>
            </w:r>
            <w:r w:rsidRPr="00A466DD">
              <w:rPr>
                <w:highlight w:val="lightGray"/>
                <w:u w:val="single"/>
              </w:rPr>
              <w:t>may</w:t>
            </w:r>
            <w:r>
              <w:rPr>
                <w:u w:val="single"/>
              </w:rPr>
              <w:t xml:space="preserve"> apply to the department for an allocation certificate in connection with a </w:t>
            </w:r>
            <w:r>
              <w:rPr>
                <w:u w:val="single"/>
              </w:rPr>
              <w:t>development in which the taxable entity or other entity owns an interest.</w:t>
            </w:r>
          </w:p>
          <w:p w:rsidR="00154C77" w14:paraId="01B7B6D9" w14:textId="77777777">
            <w:pPr>
              <w:jc w:val="both"/>
              <w:rPr>
                <w:u w:val="single"/>
              </w:rPr>
            </w:pPr>
          </w:p>
          <w:p w:rsidR="00154C77" w14:paraId="737ADD01" w14:textId="77777777">
            <w:pPr>
              <w:jc w:val="both"/>
              <w:rPr>
                <w:u w:val="single"/>
              </w:rPr>
            </w:pPr>
          </w:p>
          <w:p w:rsidR="00A60229" w14:paraId="2A68530A" w14:textId="4B7D580A">
            <w:pPr>
              <w:jc w:val="both"/>
            </w:pPr>
            <w:r>
              <w:rPr>
                <w:u w:val="single"/>
              </w:rPr>
              <w:t xml:space="preserve">(b)  The department shall issue an allocation certificate if the development </w:t>
            </w:r>
            <w:r w:rsidRPr="00491AD3">
              <w:rPr>
                <w:highlight w:val="lightGray"/>
                <w:u w:val="single"/>
              </w:rPr>
              <w:t>is</w:t>
            </w:r>
            <w:r>
              <w:rPr>
                <w:u w:val="single"/>
              </w:rPr>
              <w:t xml:space="preserve"> a qualified development.</w:t>
            </w:r>
          </w:p>
          <w:p w:rsidR="00154C77" w14:paraId="71F8BBA7" w14:textId="77777777">
            <w:pPr>
              <w:jc w:val="both"/>
              <w:rPr>
                <w:u w:val="single"/>
              </w:rPr>
            </w:pPr>
          </w:p>
          <w:p w:rsidR="00154C77" w14:paraId="3D2B8124" w14:textId="77777777">
            <w:pPr>
              <w:jc w:val="both"/>
              <w:rPr>
                <w:u w:val="single"/>
              </w:rPr>
            </w:pPr>
          </w:p>
          <w:p w:rsidR="00154C77" w14:paraId="08926D42" w14:textId="77777777">
            <w:pPr>
              <w:jc w:val="both"/>
              <w:rPr>
                <w:u w:val="single"/>
              </w:rPr>
            </w:pPr>
          </w:p>
          <w:p w:rsidR="00154C77" w14:paraId="72E8FDEF" w14:textId="77777777">
            <w:pPr>
              <w:jc w:val="both"/>
              <w:rPr>
                <w:u w:val="single"/>
              </w:rPr>
            </w:pPr>
          </w:p>
          <w:p w:rsidR="00154C77" w14:paraId="37BB84FC" w14:textId="77777777">
            <w:pPr>
              <w:jc w:val="both"/>
              <w:rPr>
                <w:u w:val="single"/>
              </w:rPr>
            </w:pPr>
          </w:p>
          <w:p w:rsidR="00A60229" w14:paraId="7F4678E7" w14:textId="2FE978D0">
            <w:pPr>
              <w:jc w:val="both"/>
            </w:pPr>
            <w:r>
              <w:rPr>
                <w:u w:val="single"/>
              </w:rPr>
              <w:t>Sec. 171.554.  AMOUNT OF CREDITS.  (a)  The department shall in the manner provided by this section determine the total amount of credits under this subchapter and Chapter 233, Insurance Code, awarded for the credit period in connection with a qualified development and indicate the amount of credits awarded on the allocation certificate.</w:t>
            </w:r>
          </w:p>
          <w:p w:rsidR="00A60229" w14:paraId="4D9920B1" w14:textId="02331E79">
            <w:pPr>
              <w:jc w:val="both"/>
            </w:pPr>
            <w:r>
              <w:rPr>
                <w:u w:val="single"/>
              </w:rPr>
              <w:t xml:space="preserve">(b)  The amount of credits awarded in connection with a qualified development over the credit period must be the minimum amount necessary for the financial feasibility of the qualified development </w:t>
            </w:r>
            <w:r w:rsidRPr="00154C77">
              <w:rPr>
                <w:highlight w:val="lightGray"/>
                <w:u w:val="single"/>
              </w:rPr>
              <w:t>after considering any federal tax credit</w:t>
            </w:r>
            <w:r>
              <w:rPr>
                <w:u w:val="single"/>
              </w:rPr>
              <w:t>, subject to the limitations of this section.</w:t>
            </w:r>
          </w:p>
          <w:p w:rsidR="00A60229" w14:paraId="0687FA00" w14:textId="77777777">
            <w:pPr>
              <w:jc w:val="both"/>
            </w:pPr>
            <w:r>
              <w:rPr>
                <w:u w:val="single"/>
              </w:rPr>
              <w:t>(c)  The amount of credits awarded in connection with a qualified development over the credit period may not exceed the total federal tax credit awarded to the owner or owners of the qualified development over the 10-year federal tax credit period.</w:t>
            </w:r>
          </w:p>
          <w:p w:rsidR="00A60229" w14:paraId="298E815B" w14:textId="77777777">
            <w:pPr>
              <w:jc w:val="both"/>
            </w:pPr>
            <w:r>
              <w:rPr>
                <w:u w:val="single"/>
              </w:rPr>
              <w:t>(d)  The manner in which the department awards the amount of credits must be consistent with criteria established by the department.</w:t>
            </w:r>
          </w:p>
          <w:p w:rsidR="00A60229" w14:paraId="5B05521B" w14:textId="77777777">
            <w:pPr>
              <w:jc w:val="both"/>
            </w:pPr>
            <w:r>
              <w:rPr>
                <w:u w:val="single"/>
              </w:rPr>
              <w:t>(e)  The total amount of credits awarded for a year in connection with all qualified developments financed through tax exempt bonds may not exceed the sum of:</w:t>
            </w:r>
          </w:p>
          <w:p w:rsidR="00A60229" w14:paraId="762BABAC" w14:textId="77777777">
            <w:pPr>
              <w:jc w:val="both"/>
            </w:pPr>
            <w:r>
              <w:rPr>
                <w:u w:val="single"/>
              </w:rPr>
              <w:t>(1)  50 percent of the state housing credit ceiling for the year;</w:t>
            </w:r>
          </w:p>
          <w:p w:rsidR="00A60229" w14:paraId="0465EBD6" w14:textId="77777777">
            <w:pPr>
              <w:jc w:val="both"/>
            </w:pPr>
            <w:r>
              <w:rPr>
                <w:u w:val="single"/>
              </w:rPr>
              <w:t xml:space="preserve">(2)  any </w:t>
            </w:r>
            <w:r w:rsidRPr="00154C77">
              <w:rPr>
                <w:highlight w:val="lightGray"/>
                <w:u w:val="single"/>
              </w:rPr>
              <w:t>unallocated credits</w:t>
            </w:r>
            <w:r>
              <w:rPr>
                <w:u w:val="single"/>
              </w:rPr>
              <w:t xml:space="preserve"> for the preceding year; and</w:t>
            </w:r>
          </w:p>
          <w:p w:rsidR="00154C77" w14:paraId="70A09F58" w14:textId="77777777">
            <w:pPr>
              <w:jc w:val="both"/>
              <w:rPr>
                <w:u w:val="single"/>
              </w:rPr>
            </w:pPr>
          </w:p>
          <w:p w:rsidR="00154C77" w14:paraId="7AD2152E" w14:textId="77777777">
            <w:pPr>
              <w:jc w:val="both"/>
              <w:rPr>
                <w:u w:val="single"/>
              </w:rPr>
            </w:pPr>
          </w:p>
          <w:p w:rsidR="00154C77" w14:paraId="17426484" w14:textId="77777777">
            <w:pPr>
              <w:jc w:val="both"/>
              <w:rPr>
                <w:u w:val="single"/>
              </w:rPr>
            </w:pPr>
          </w:p>
          <w:p w:rsidR="00A60229" w14:paraId="55151814" w14:textId="68837C3F">
            <w:pPr>
              <w:jc w:val="both"/>
            </w:pPr>
            <w:r>
              <w:rPr>
                <w:u w:val="single"/>
              </w:rPr>
              <w:t xml:space="preserve">(3)  any </w:t>
            </w:r>
            <w:r w:rsidRPr="00154C77">
              <w:rPr>
                <w:highlight w:val="lightGray"/>
                <w:u w:val="single"/>
              </w:rPr>
              <w:t>credit</w:t>
            </w:r>
            <w:r>
              <w:rPr>
                <w:u w:val="single"/>
              </w:rPr>
              <w:t xml:space="preserve"> recaptured or otherwise returned to the department in the year.</w:t>
            </w:r>
          </w:p>
          <w:p w:rsidR="00154C77" w14:paraId="00836443" w14:textId="77777777">
            <w:pPr>
              <w:jc w:val="both"/>
              <w:rPr>
                <w:u w:val="single"/>
              </w:rPr>
            </w:pPr>
          </w:p>
          <w:p w:rsidR="00154C77" w14:paraId="534CD532" w14:textId="77777777">
            <w:pPr>
              <w:jc w:val="both"/>
              <w:rPr>
                <w:u w:val="single"/>
              </w:rPr>
            </w:pPr>
          </w:p>
          <w:p w:rsidR="00A60229" w14:paraId="25499EF8" w14:textId="459BD361">
            <w:pPr>
              <w:jc w:val="both"/>
            </w:pPr>
            <w:r>
              <w:rPr>
                <w:u w:val="single"/>
              </w:rPr>
              <w:t>(f)  The total amount of credits awarded for a year in connection with all qualified developments not financed through tax exempt bonds may not exceed the sum of:</w:t>
            </w:r>
          </w:p>
          <w:p w:rsidR="00A60229" w14:paraId="1464528F" w14:textId="77777777">
            <w:pPr>
              <w:jc w:val="both"/>
            </w:pPr>
            <w:r>
              <w:rPr>
                <w:u w:val="single"/>
              </w:rPr>
              <w:t>(1)  50 percent of the state housing credit ceiling for the year;</w:t>
            </w:r>
          </w:p>
          <w:p w:rsidR="00A60229" w14:paraId="67BFEFD8" w14:textId="77777777">
            <w:pPr>
              <w:jc w:val="both"/>
            </w:pPr>
            <w:r>
              <w:rPr>
                <w:u w:val="single"/>
              </w:rPr>
              <w:t xml:space="preserve">(2)  any </w:t>
            </w:r>
            <w:r w:rsidRPr="00154C77">
              <w:rPr>
                <w:highlight w:val="lightGray"/>
                <w:u w:val="single"/>
              </w:rPr>
              <w:t>unallocated credits</w:t>
            </w:r>
            <w:r>
              <w:rPr>
                <w:u w:val="single"/>
              </w:rPr>
              <w:t xml:space="preserve"> for the preceding year; and</w:t>
            </w:r>
          </w:p>
          <w:p w:rsidR="00154C77" w14:paraId="6B81E7FE" w14:textId="77777777">
            <w:pPr>
              <w:jc w:val="both"/>
              <w:rPr>
                <w:u w:val="single"/>
              </w:rPr>
            </w:pPr>
          </w:p>
          <w:p w:rsidR="00154C77" w14:paraId="36ACF613" w14:textId="77777777">
            <w:pPr>
              <w:jc w:val="both"/>
              <w:rPr>
                <w:u w:val="single"/>
              </w:rPr>
            </w:pPr>
          </w:p>
          <w:p w:rsidR="00154C77" w14:paraId="6B24B82E" w14:textId="77777777">
            <w:pPr>
              <w:jc w:val="both"/>
              <w:rPr>
                <w:u w:val="single"/>
              </w:rPr>
            </w:pPr>
          </w:p>
          <w:p w:rsidR="00A60229" w14:paraId="49611EA4" w14:textId="2468FFA9">
            <w:pPr>
              <w:jc w:val="both"/>
            </w:pPr>
            <w:r>
              <w:rPr>
                <w:u w:val="single"/>
              </w:rPr>
              <w:t xml:space="preserve">(3)  any </w:t>
            </w:r>
            <w:r w:rsidRPr="00154C77">
              <w:rPr>
                <w:highlight w:val="lightGray"/>
                <w:u w:val="single"/>
              </w:rPr>
              <w:t>credit</w:t>
            </w:r>
            <w:r>
              <w:rPr>
                <w:u w:val="single"/>
              </w:rPr>
              <w:t xml:space="preserve"> recaptured or otherwise returned to the department in the year.</w:t>
            </w:r>
          </w:p>
          <w:p w:rsidR="00154C77" w14:paraId="65F19127" w14:textId="77777777">
            <w:pPr>
              <w:jc w:val="both"/>
              <w:rPr>
                <w:u w:val="single"/>
              </w:rPr>
            </w:pPr>
          </w:p>
          <w:p w:rsidR="00154C77" w14:paraId="4D45AFFF" w14:textId="77777777">
            <w:pPr>
              <w:jc w:val="both"/>
              <w:rPr>
                <w:u w:val="single"/>
              </w:rPr>
            </w:pPr>
          </w:p>
          <w:p w:rsidR="00154C77" w14:paraId="3FB05419" w14:textId="77777777">
            <w:pPr>
              <w:jc w:val="both"/>
              <w:rPr>
                <w:u w:val="single"/>
              </w:rPr>
            </w:pPr>
          </w:p>
          <w:p w:rsidR="00154C77" w14:paraId="3FBF381E" w14:textId="77777777">
            <w:pPr>
              <w:jc w:val="both"/>
              <w:rPr>
                <w:u w:val="single"/>
              </w:rPr>
            </w:pPr>
          </w:p>
          <w:p w:rsidR="00154C77" w14:paraId="040F9F33" w14:textId="77777777">
            <w:pPr>
              <w:jc w:val="both"/>
              <w:rPr>
                <w:u w:val="single"/>
              </w:rPr>
            </w:pPr>
          </w:p>
          <w:p w:rsidR="00154C77" w14:paraId="50390642" w14:textId="77777777">
            <w:pPr>
              <w:jc w:val="both"/>
              <w:rPr>
                <w:u w:val="single"/>
              </w:rPr>
            </w:pPr>
          </w:p>
          <w:p w:rsidR="00154C77" w14:paraId="64AA6BD6" w14:textId="77777777">
            <w:pPr>
              <w:jc w:val="both"/>
              <w:rPr>
                <w:u w:val="single"/>
              </w:rPr>
            </w:pPr>
          </w:p>
          <w:p w:rsidR="00A60229" w14:paraId="2DE14602" w14:textId="36B1F901">
            <w:pPr>
              <w:jc w:val="both"/>
            </w:pPr>
            <w:r>
              <w:rPr>
                <w:u w:val="single"/>
              </w:rPr>
              <w:t>Sec. 171.555.  APPORTIONMENT OF CREDIT.  The direct or indirect owners of a qualified development who intend to claim a credit under this subchapter or Chapter 233, Insurance Code, may by agreement determine the portion of the total amount of credits awarded under Section 171.554 that each owner is entitled to claim.  If the owners do not agree, the department shall determine the portion each owner is entitled to claim based on each owner's ownership interest in the qualified development.</w:t>
            </w:r>
          </w:p>
          <w:p w:rsidR="00A60229" w14:paraId="364778B1" w14:textId="77777777">
            <w:pPr>
              <w:jc w:val="both"/>
            </w:pPr>
            <w:r>
              <w:rPr>
                <w:u w:val="single"/>
              </w:rPr>
              <w:t>Sec. 171.556.  LENGTH OF CREDIT; LIMITATION.  (a)  A taxable entity entitled to a credit under this subchapter shall claim the credit in equal installments during each year of the credit period.</w:t>
            </w:r>
          </w:p>
          <w:p w:rsidR="00A60229" w14:paraId="6EEE0074" w14:textId="77777777">
            <w:pPr>
              <w:jc w:val="both"/>
            </w:pPr>
            <w:r>
              <w:rPr>
                <w:u w:val="single"/>
              </w:rPr>
              <w:t xml:space="preserve">(b)  The total credit claimed under this subchapter for a report, including any carry forward or backward under Section 171.557, may not exceed the amount of </w:t>
            </w:r>
            <w:r w:rsidRPr="00D0076C">
              <w:rPr>
                <w:highlight w:val="lightGray"/>
                <w:u w:val="single"/>
              </w:rPr>
              <w:t>franchise</w:t>
            </w:r>
            <w:r>
              <w:rPr>
                <w:u w:val="single"/>
              </w:rPr>
              <w:t xml:space="preserve"> tax due for the report after any other applicable credit.</w:t>
            </w:r>
          </w:p>
          <w:p w:rsidR="00A60229" w14:paraId="3B946065" w14:textId="6B1C1A44">
            <w:pPr>
              <w:jc w:val="both"/>
              <w:rPr>
                <w:u w:val="single"/>
              </w:rPr>
            </w:pPr>
            <w:r>
              <w:rPr>
                <w:u w:val="single"/>
              </w:rPr>
              <w:t xml:space="preserve">Sec. 171.557.  CARRY FORWARD OR BACKWARD.  (a)  If a taxable entity is eligible for a credit that exceeds the limitations under Section 171.556, the taxable entity may carry the unused credit back for not more than three tax years or forward for not more than 10 consecutive reports following the tax year in which the allocation was </w:t>
            </w:r>
            <w:r w:rsidRPr="00D0076C">
              <w:rPr>
                <w:highlight w:val="lightGray"/>
                <w:u w:val="single"/>
              </w:rPr>
              <w:t>made</w:t>
            </w:r>
            <w:r>
              <w:rPr>
                <w:u w:val="single"/>
              </w:rPr>
              <w:t>.  A credit carryforward from a previous report is considered to be used before the current year installment.</w:t>
            </w:r>
          </w:p>
          <w:p w:rsidR="00D0076C" w14:paraId="30288CCE" w14:textId="1EAE761B">
            <w:pPr>
              <w:jc w:val="both"/>
              <w:rPr>
                <w:u w:val="single"/>
              </w:rPr>
            </w:pPr>
          </w:p>
          <w:p w:rsidR="00D0076C" w14:paraId="25F5B749" w14:textId="77777777">
            <w:pPr>
              <w:jc w:val="both"/>
            </w:pPr>
          </w:p>
          <w:p w:rsidR="00FD36D5" w14:paraId="24A05002" w14:textId="77777777">
            <w:pPr>
              <w:jc w:val="both"/>
              <w:rPr>
                <w:u w:val="single"/>
              </w:rPr>
            </w:pPr>
          </w:p>
          <w:p w:rsidR="00D0076C" w14:paraId="6AD6740A" w14:textId="267654CF">
            <w:pPr>
              <w:jc w:val="both"/>
              <w:rPr>
                <w:u w:val="single"/>
              </w:rPr>
            </w:pPr>
            <w:r>
              <w:rPr>
                <w:u w:val="single"/>
              </w:rPr>
              <w:t>(b)  A credit that is not used may not be refunded.</w:t>
            </w:r>
          </w:p>
          <w:p w:rsidR="00D0076C" w14:paraId="56E02B0B" w14:textId="77777777">
            <w:pPr>
              <w:jc w:val="both"/>
              <w:rPr>
                <w:highlight w:val="lightGray"/>
                <w:u w:val="single"/>
              </w:rPr>
            </w:pPr>
          </w:p>
          <w:p w:rsidR="00D0076C" w14:paraId="6095EEB7" w14:textId="77777777">
            <w:pPr>
              <w:jc w:val="both"/>
              <w:rPr>
                <w:highlight w:val="lightGray"/>
                <w:u w:val="single"/>
              </w:rPr>
            </w:pPr>
          </w:p>
          <w:p w:rsidR="00D0076C" w14:paraId="0DD10D57" w14:textId="77777777">
            <w:pPr>
              <w:jc w:val="both"/>
              <w:rPr>
                <w:highlight w:val="lightGray"/>
                <w:u w:val="single"/>
              </w:rPr>
            </w:pPr>
          </w:p>
          <w:p w:rsidR="00D0076C" w14:paraId="29DD422A" w14:textId="77777777">
            <w:pPr>
              <w:jc w:val="both"/>
              <w:rPr>
                <w:highlight w:val="lightGray"/>
                <w:u w:val="single"/>
              </w:rPr>
            </w:pPr>
          </w:p>
          <w:p w:rsidR="00D0076C" w14:paraId="39BA5005" w14:textId="77777777">
            <w:pPr>
              <w:jc w:val="both"/>
              <w:rPr>
                <w:highlight w:val="lightGray"/>
                <w:u w:val="single"/>
              </w:rPr>
            </w:pPr>
          </w:p>
          <w:p w:rsidR="00D0076C" w14:paraId="046A609A" w14:textId="77777777">
            <w:pPr>
              <w:jc w:val="both"/>
              <w:rPr>
                <w:highlight w:val="lightGray"/>
                <w:u w:val="single"/>
              </w:rPr>
            </w:pPr>
          </w:p>
          <w:p w:rsidR="00D0076C" w14:paraId="696750BF" w14:textId="77777777">
            <w:pPr>
              <w:jc w:val="both"/>
              <w:rPr>
                <w:highlight w:val="lightGray"/>
                <w:u w:val="single"/>
              </w:rPr>
            </w:pPr>
          </w:p>
          <w:p w:rsidR="00FD36D5" w14:paraId="2D79A180" w14:textId="77777777">
            <w:pPr>
              <w:jc w:val="both"/>
              <w:rPr>
                <w:u w:val="single"/>
              </w:rPr>
            </w:pPr>
          </w:p>
          <w:p w:rsidR="00FD36D5" w14:paraId="51C88023" w14:textId="77777777">
            <w:pPr>
              <w:jc w:val="both"/>
              <w:rPr>
                <w:u w:val="single"/>
              </w:rPr>
            </w:pPr>
          </w:p>
          <w:p w:rsidR="00A60229" w:rsidRPr="00D0076C" w14:paraId="0E74DAAF" w14:textId="2E35674B">
            <w:pPr>
              <w:jc w:val="both"/>
            </w:pPr>
            <w:r w:rsidRPr="00D0076C">
              <w:rPr>
                <w:u w:val="single"/>
              </w:rPr>
              <w:t xml:space="preserve">Sec. 171.558.  RECAPTURE.  (a)  </w:t>
            </w:r>
            <w:r w:rsidRPr="00D0076C">
              <w:rPr>
                <w:highlight w:val="lightGray"/>
                <w:u w:val="single"/>
              </w:rPr>
              <w:t>The comptroller shall recapture the amount of a credit claimed on a report filed under this chapter from a taxable entity if, on the last day of a tax year, the amount of the qualified basis of the qualified development is less than the amount of the qualified basis as of the last day of the prior tax year.  The comptroller shall determine the amount required to be recaptured using the formula provided by Section 42(j), Internal Revenue Code, as that section existed on January 1, 2023.</w:t>
            </w:r>
          </w:p>
          <w:p w:rsidR="00A60229" w14:paraId="33F62BF0" w14:textId="316BB4A4">
            <w:pPr>
              <w:jc w:val="both"/>
              <w:rPr>
                <w:u w:val="single"/>
              </w:rPr>
            </w:pPr>
            <w:r w:rsidRPr="00D0076C">
              <w:rPr>
                <w:highlight w:val="lightGray"/>
                <w:u w:val="single"/>
              </w:rPr>
              <w:t>(b)  A report must include any portion of credit required to be recaptured, the identity of any taxable entity subject to the recapture, and the amount of any credit previously allocated to the taxable entity.</w:t>
            </w:r>
          </w:p>
          <w:p w:rsidR="00D0076C" w14:paraId="0BFDC715" w14:textId="21CB1964">
            <w:pPr>
              <w:jc w:val="both"/>
              <w:rPr>
                <w:u w:val="single"/>
              </w:rPr>
            </w:pPr>
          </w:p>
          <w:p w:rsidR="00D0076C" w14:paraId="0799E3FA" w14:textId="35CBAEB6">
            <w:pPr>
              <w:jc w:val="both"/>
              <w:rPr>
                <w:u w:val="single"/>
              </w:rPr>
            </w:pPr>
          </w:p>
          <w:p w:rsidR="00D0076C" w14:paraId="61FA3B21" w14:textId="77777777">
            <w:pPr>
              <w:jc w:val="both"/>
            </w:pPr>
          </w:p>
          <w:p w:rsidR="00D0076C" w14:paraId="5BC2B8ED" w14:textId="77777777">
            <w:pPr>
              <w:jc w:val="both"/>
              <w:rPr>
                <w:u w:val="single"/>
              </w:rPr>
            </w:pPr>
          </w:p>
          <w:p w:rsidR="00D0076C" w14:paraId="41AC6E71" w14:textId="77777777">
            <w:pPr>
              <w:jc w:val="both"/>
              <w:rPr>
                <w:u w:val="single"/>
              </w:rPr>
            </w:pPr>
          </w:p>
          <w:p w:rsidR="00D0076C" w14:paraId="51853446" w14:textId="77777777">
            <w:pPr>
              <w:jc w:val="both"/>
              <w:rPr>
                <w:u w:val="single"/>
              </w:rPr>
            </w:pPr>
          </w:p>
          <w:p w:rsidR="00D0076C" w14:paraId="0F728C5C" w14:textId="77777777">
            <w:pPr>
              <w:jc w:val="both"/>
              <w:rPr>
                <w:u w:val="single"/>
              </w:rPr>
            </w:pPr>
          </w:p>
          <w:p w:rsidR="00D0076C" w14:paraId="0B9B9D89" w14:textId="77777777">
            <w:pPr>
              <w:jc w:val="both"/>
              <w:rPr>
                <w:u w:val="single"/>
              </w:rPr>
            </w:pPr>
          </w:p>
          <w:p w:rsidR="00D0076C" w14:paraId="09F6200F" w14:textId="77777777">
            <w:pPr>
              <w:jc w:val="both"/>
              <w:rPr>
                <w:u w:val="single"/>
              </w:rPr>
            </w:pPr>
          </w:p>
          <w:p w:rsidR="00D0076C" w14:paraId="111E4C1D" w14:textId="77777777">
            <w:pPr>
              <w:jc w:val="both"/>
              <w:rPr>
                <w:u w:val="single"/>
              </w:rPr>
            </w:pPr>
          </w:p>
          <w:p w:rsidR="00D0076C" w14:paraId="7EB7E10C" w14:textId="77777777">
            <w:pPr>
              <w:jc w:val="both"/>
              <w:rPr>
                <w:u w:val="single"/>
              </w:rPr>
            </w:pPr>
          </w:p>
          <w:p w:rsidR="00D0076C" w14:paraId="3E6FC045" w14:textId="77777777">
            <w:pPr>
              <w:jc w:val="both"/>
              <w:rPr>
                <w:u w:val="single"/>
              </w:rPr>
            </w:pPr>
          </w:p>
          <w:p w:rsidR="00D0076C" w14:paraId="290353EC" w14:textId="77777777">
            <w:pPr>
              <w:jc w:val="both"/>
              <w:rPr>
                <w:u w:val="single"/>
              </w:rPr>
            </w:pPr>
          </w:p>
          <w:p w:rsidR="00D0076C" w14:paraId="36585A3C" w14:textId="77777777">
            <w:pPr>
              <w:jc w:val="both"/>
              <w:rPr>
                <w:u w:val="single"/>
              </w:rPr>
            </w:pPr>
          </w:p>
          <w:p w:rsidR="00D0076C" w14:paraId="393421E4" w14:textId="77777777">
            <w:pPr>
              <w:jc w:val="both"/>
              <w:rPr>
                <w:u w:val="single"/>
              </w:rPr>
            </w:pPr>
          </w:p>
          <w:p w:rsidR="00D0076C" w14:paraId="7A9F547B" w14:textId="77777777">
            <w:pPr>
              <w:jc w:val="both"/>
              <w:rPr>
                <w:u w:val="single"/>
              </w:rPr>
            </w:pPr>
          </w:p>
          <w:p w:rsidR="00D0076C" w14:paraId="32671318" w14:textId="77777777">
            <w:pPr>
              <w:jc w:val="both"/>
              <w:rPr>
                <w:u w:val="single"/>
              </w:rPr>
            </w:pPr>
          </w:p>
          <w:p w:rsidR="00D0076C" w14:paraId="3924FE52" w14:textId="77777777">
            <w:pPr>
              <w:jc w:val="both"/>
              <w:rPr>
                <w:u w:val="single"/>
              </w:rPr>
            </w:pPr>
          </w:p>
          <w:p w:rsidR="00D0076C" w14:paraId="5E4C342F" w14:textId="77777777">
            <w:pPr>
              <w:jc w:val="both"/>
              <w:rPr>
                <w:u w:val="single"/>
              </w:rPr>
            </w:pPr>
          </w:p>
          <w:p w:rsidR="00B07EE0" w14:paraId="5044C804" w14:textId="77777777">
            <w:pPr>
              <w:jc w:val="both"/>
              <w:rPr>
                <w:u w:val="single"/>
              </w:rPr>
            </w:pPr>
          </w:p>
          <w:p w:rsidR="00A60229" w14:paraId="06007128" w14:textId="5F8D94DB">
            <w:pPr>
              <w:jc w:val="both"/>
            </w:pPr>
            <w:r>
              <w:rPr>
                <w:u w:val="single"/>
              </w:rPr>
              <w:t>Sec. 171.559.  ALLOCATION OF CREDIT.  (a)  If a taxable entity receiving a credit under this subchapter is a partnership, limited liability company, S corporation, or similar pass-through entity, the taxable entity may allocate the credit to its partners, shareholders, members, or other constituent taxable entities in any manner agreed to by those entities.</w:t>
            </w:r>
          </w:p>
          <w:p w:rsidR="00D0076C" w14:paraId="0074486A" w14:textId="77777777">
            <w:pPr>
              <w:jc w:val="both"/>
              <w:rPr>
                <w:u w:val="single"/>
              </w:rPr>
            </w:pPr>
          </w:p>
          <w:p w:rsidR="00D0076C" w14:paraId="1C66FDE8" w14:textId="77777777">
            <w:pPr>
              <w:jc w:val="both"/>
              <w:rPr>
                <w:u w:val="single"/>
              </w:rPr>
            </w:pPr>
          </w:p>
          <w:p w:rsidR="00D0076C" w14:paraId="23344BFF" w14:textId="77777777">
            <w:pPr>
              <w:jc w:val="both"/>
              <w:rPr>
                <w:u w:val="single"/>
              </w:rPr>
            </w:pPr>
          </w:p>
          <w:p w:rsidR="00A60229" w14:paraId="5A01AC46" w14:textId="28542E49">
            <w:pPr>
              <w:jc w:val="both"/>
            </w:pPr>
            <w:r>
              <w:rPr>
                <w:u w:val="single"/>
              </w:rPr>
              <w:t>(b)  A taxable entity that makes an allocation under this section shall certify to the comptroller the amount of credit allocated to each constituent taxable entity or shall notify the comptroller that it has delegated the duty of certification to one constituent taxable entity that shall provide the notification to the comptroller.  Each constituent taxable entity is entitled to claim the allocated amount subject to any restrictions prescribed by this subchapter.</w:t>
            </w:r>
          </w:p>
          <w:p w:rsidR="00A60229" w14:paraId="0D3AE1BC" w14:textId="77777777">
            <w:pPr>
              <w:jc w:val="both"/>
            </w:pPr>
            <w:r>
              <w:rPr>
                <w:u w:val="single"/>
              </w:rPr>
              <w:t>(c)  An allocation under this section is not a transfer for purposes of state law.</w:t>
            </w:r>
          </w:p>
          <w:p w:rsidR="00A60229" w14:paraId="26F296C8" w14:textId="77777777">
            <w:pPr>
              <w:jc w:val="both"/>
            </w:pPr>
            <w:r>
              <w:rPr>
                <w:u w:val="single"/>
              </w:rPr>
              <w:t xml:space="preserve">Sec. 171.560.  FILING REQUIREMENTS AFTER ALLOCATION.  A taxable entity that allocates a portion of the credit under Section 171.559, and each taxable entity to which a portion was allocated, shall file with the taxable entity's report a copy of the </w:t>
            </w:r>
            <w:r w:rsidRPr="00D0076C">
              <w:rPr>
                <w:highlight w:val="lightGray"/>
                <w:u w:val="single"/>
              </w:rPr>
              <w:t>allocation certificate on which the credit is based.</w:t>
            </w:r>
          </w:p>
          <w:p w:rsidR="00D0076C" w14:paraId="02694F29" w14:textId="77777777">
            <w:pPr>
              <w:jc w:val="both"/>
              <w:rPr>
                <w:u w:val="single"/>
              </w:rPr>
            </w:pPr>
          </w:p>
          <w:p w:rsidR="00D0076C" w14:paraId="53BD5966" w14:textId="77777777">
            <w:pPr>
              <w:jc w:val="both"/>
              <w:rPr>
                <w:u w:val="single"/>
              </w:rPr>
            </w:pPr>
          </w:p>
          <w:p w:rsidR="00D0076C" w14:paraId="13B393C7" w14:textId="77777777">
            <w:pPr>
              <w:jc w:val="both"/>
              <w:rPr>
                <w:u w:val="single"/>
              </w:rPr>
            </w:pPr>
          </w:p>
          <w:p w:rsidR="00D0076C" w14:paraId="0560EAE4" w14:textId="77777777">
            <w:pPr>
              <w:jc w:val="both"/>
              <w:rPr>
                <w:u w:val="single"/>
              </w:rPr>
            </w:pPr>
          </w:p>
          <w:p w:rsidR="00D0076C" w14:paraId="4EAA4274" w14:textId="77777777">
            <w:pPr>
              <w:jc w:val="both"/>
              <w:rPr>
                <w:u w:val="single"/>
              </w:rPr>
            </w:pPr>
          </w:p>
          <w:p w:rsidR="00D0076C" w14:paraId="2515BE58" w14:textId="77777777">
            <w:pPr>
              <w:jc w:val="both"/>
              <w:rPr>
                <w:u w:val="single"/>
              </w:rPr>
            </w:pPr>
          </w:p>
          <w:p w:rsidR="00D0076C" w14:paraId="38B20A89" w14:textId="77777777">
            <w:pPr>
              <w:jc w:val="both"/>
              <w:rPr>
                <w:u w:val="single"/>
              </w:rPr>
            </w:pPr>
          </w:p>
          <w:p w:rsidR="00D0076C" w14:paraId="541B9D42" w14:textId="77777777">
            <w:pPr>
              <w:jc w:val="both"/>
              <w:rPr>
                <w:u w:val="single"/>
              </w:rPr>
            </w:pPr>
          </w:p>
          <w:p w:rsidR="00D0076C" w14:paraId="6521EE6B" w14:textId="77777777">
            <w:pPr>
              <w:jc w:val="both"/>
              <w:rPr>
                <w:u w:val="single"/>
              </w:rPr>
            </w:pPr>
          </w:p>
          <w:p w:rsidR="00FD36D5" w14:paraId="5D902CFD" w14:textId="77777777">
            <w:pPr>
              <w:jc w:val="both"/>
              <w:rPr>
                <w:u w:val="single"/>
              </w:rPr>
            </w:pPr>
          </w:p>
          <w:p w:rsidR="00A60229" w14:paraId="438F33F3" w14:textId="13E89B08">
            <w:pPr>
              <w:jc w:val="both"/>
            </w:pPr>
            <w:r>
              <w:rPr>
                <w:u w:val="single"/>
              </w:rPr>
              <w:t>Sec. 171.561.  RULES; PROCEDURES.  The department and comptroller, in consultation with each other, shall adopt rules and procedures to implement, administer, and enforce this subchapter.</w:t>
            </w:r>
          </w:p>
          <w:p w:rsidR="00A60229" w14:paraId="67C8BB14" w14:textId="77777777">
            <w:pPr>
              <w:jc w:val="both"/>
            </w:pPr>
            <w:r>
              <w:rPr>
                <w:u w:val="single"/>
              </w:rPr>
              <w:t xml:space="preserve">Sec. 171.562.  COMPLIANCE MONITORING.  (a)  The department, </w:t>
            </w:r>
            <w:r w:rsidRPr="00D0076C">
              <w:rPr>
                <w:highlight w:val="lightGray"/>
                <w:u w:val="single"/>
              </w:rPr>
              <w:t>in consultation with the comptroller,</w:t>
            </w:r>
            <w:r>
              <w:rPr>
                <w:u w:val="single"/>
              </w:rPr>
              <w:t xml:space="preserve"> shall monitor compliance with this subchapter in the same manner as the department monitors compliance with the federal tax credit program.</w:t>
            </w:r>
          </w:p>
          <w:p w:rsidR="00A60229" w14:paraId="1ABDEB40" w14:textId="77777777">
            <w:pPr>
              <w:jc w:val="both"/>
            </w:pPr>
            <w:r>
              <w:rPr>
                <w:u w:val="single"/>
              </w:rPr>
              <w:t>(b)  The department shall report any instances of noncompliance with this subchapter to the comptroller.</w:t>
            </w:r>
          </w:p>
          <w:p w:rsidR="00A60229" w14:paraId="02F6A8D5" w14:textId="77777777">
            <w:pPr>
              <w:jc w:val="both"/>
            </w:pPr>
            <w:r>
              <w:rPr>
                <w:u w:val="single"/>
              </w:rPr>
              <w:t>Sec. 171.563.  INCLUSION OF INFORMATION IN LOW INCOME HOUSING PLAN.  The department shall include in the low income housing plan under Section 2306.0721, Government Code, information relating to the performance of the credit during the previous calendar year. The information must:</w:t>
            </w:r>
          </w:p>
          <w:p w:rsidR="00A60229" w14:paraId="4BB797CB" w14:textId="77777777">
            <w:pPr>
              <w:jc w:val="both"/>
            </w:pPr>
            <w:r>
              <w:rPr>
                <w:u w:val="single"/>
              </w:rPr>
              <w:t>(1)  specify the number of qualified developments for which allocation certificates were issued during the year and the total number of units supported by the developments;</w:t>
            </w:r>
          </w:p>
          <w:p w:rsidR="00A60229" w14:paraId="5D472B3A" w14:textId="77777777">
            <w:pPr>
              <w:jc w:val="both"/>
            </w:pPr>
            <w:r>
              <w:rPr>
                <w:u w:val="single"/>
              </w:rPr>
              <w:t>(2)  describe each qualified development for which an allocation certificate was issued during the year, including:</w:t>
            </w:r>
          </w:p>
          <w:p w:rsidR="00A60229" w14:paraId="0E5230CE" w14:textId="77777777">
            <w:pPr>
              <w:jc w:val="both"/>
            </w:pPr>
            <w:r>
              <w:rPr>
                <w:u w:val="single"/>
              </w:rPr>
              <w:t>(A)  location;</w:t>
            </w:r>
          </w:p>
          <w:p w:rsidR="00A60229" w14:paraId="0227156C" w14:textId="77777777">
            <w:pPr>
              <w:jc w:val="both"/>
            </w:pPr>
            <w:r>
              <w:rPr>
                <w:u w:val="single"/>
              </w:rPr>
              <w:t>(B)  household type;</w:t>
            </w:r>
          </w:p>
          <w:p w:rsidR="00A60229" w14:paraId="306D87C2" w14:textId="77777777">
            <w:pPr>
              <w:jc w:val="both"/>
            </w:pPr>
            <w:r>
              <w:rPr>
                <w:u w:val="single"/>
              </w:rPr>
              <w:t>(C)  available demographic information for the residents intended to be served by the development;</w:t>
            </w:r>
          </w:p>
          <w:p w:rsidR="00A60229" w14:paraId="74FDE7CE" w14:textId="77777777">
            <w:pPr>
              <w:jc w:val="both"/>
            </w:pPr>
            <w:r>
              <w:rPr>
                <w:u w:val="single"/>
              </w:rPr>
              <w:t>(D)  the income levels intended to be served by the development; and</w:t>
            </w:r>
          </w:p>
          <w:p w:rsidR="00A60229" w14:paraId="4BB2C1DF" w14:textId="77777777">
            <w:pPr>
              <w:jc w:val="both"/>
            </w:pPr>
            <w:r>
              <w:rPr>
                <w:u w:val="single"/>
              </w:rPr>
              <w:t>(E)  the rents or set-asides authorized for the development;</w:t>
            </w:r>
          </w:p>
          <w:p w:rsidR="00A60229" w14:paraId="23C4618E" w14:textId="77777777">
            <w:pPr>
              <w:jc w:val="both"/>
            </w:pPr>
            <w:r>
              <w:rPr>
                <w:u w:val="single"/>
              </w:rPr>
              <w:t>(3)  include housing market and demographic information to demonstrate how the qualified developments, supported by the tax credits under this subchapter and Chapter 233, Insurance Code, are addressing the need for affordable housing in their communities; and</w:t>
            </w:r>
          </w:p>
          <w:p w:rsidR="00A60229" w14:paraId="3FDF3A63" w14:textId="77777777">
            <w:pPr>
              <w:jc w:val="both"/>
            </w:pPr>
            <w:r>
              <w:rPr>
                <w:u w:val="single"/>
              </w:rPr>
              <w:t>(4)  analyze any remaining disparities in the affordability of housing within those communities.</w:t>
            </w:r>
          </w:p>
          <w:p w:rsidR="00A60229" w14:paraId="71CFAB79" w14:textId="77777777">
            <w:pPr>
              <w:jc w:val="both"/>
            </w:pPr>
            <w:r w:rsidRPr="00B07EE0">
              <w:rPr>
                <w:highlight w:val="lightGray"/>
                <w:u w:val="single"/>
              </w:rPr>
              <w:t>Sec. 171.564.  EXPIRATION OF SUBCHAPTER.  This subchapter expires December 31, 2035.</w:t>
            </w:r>
          </w:p>
          <w:p w:rsidR="00A60229" w14:paraId="46F2340C" w14:textId="77777777">
            <w:pPr>
              <w:jc w:val="both"/>
            </w:pPr>
          </w:p>
        </w:tc>
        <w:tc>
          <w:tcPr>
            <w:tcW w:w="6248" w:type="dxa"/>
          </w:tcPr>
          <w:p w:rsidR="00A60229" w14:paraId="54C38A33" w14:textId="77777777">
            <w:pPr>
              <w:jc w:val="both"/>
            </w:pPr>
            <w:r>
              <w:t>SECTION 1.  Chapter 171, Tax Code, is amended by adding Subchapter K to read as follows:</w:t>
            </w:r>
          </w:p>
          <w:p w:rsidR="00A60229" w14:paraId="6C999832" w14:textId="77777777">
            <w:pPr>
              <w:jc w:val="both"/>
            </w:pPr>
            <w:r>
              <w:rPr>
                <w:u w:val="single"/>
              </w:rPr>
              <w:t>SUBCHAPTER K.  TAX CREDIT FOR CERTAIN HOUSING DEVELOPMENTS</w:t>
            </w:r>
          </w:p>
          <w:p w:rsidR="00A60229" w14:paraId="5B70B5EA" w14:textId="77777777">
            <w:pPr>
              <w:jc w:val="both"/>
            </w:pPr>
            <w:r>
              <w:rPr>
                <w:u w:val="single"/>
              </w:rPr>
              <w:t>Sec. 171.551.  DEFINITIONS.  In this subchapter:</w:t>
            </w:r>
          </w:p>
          <w:p w:rsidR="00A60229" w14:paraId="0DFFC6AD" w14:textId="77777777">
            <w:pPr>
              <w:jc w:val="both"/>
            </w:pPr>
            <w:r>
              <w:rPr>
                <w:u w:val="single"/>
              </w:rPr>
              <w:t xml:space="preserve">(1)  "Allocation certificate" means a statement issued by the department certifying that a qualified development qualifies for credits under this subchapter and Chapter 233, Insurance Code, specifying the total amount of the credits awarded in connection with the qualified development for the credit period, </w:t>
            </w:r>
            <w:r w:rsidRPr="00FD36D5">
              <w:rPr>
                <w:u w:val="single"/>
              </w:rPr>
              <w:t xml:space="preserve">and </w:t>
            </w:r>
            <w:r w:rsidRPr="00A466DD">
              <w:rPr>
                <w:highlight w:val="lightGray"/>
                <w:u w:val="single"/>
              </w:rPr>
              <w:t>specifying the amount of credit that may be claimed each year for each building that is part of the qualified development.</w:t>
            </w:r>
          </w:p>
          <w:p w:rsidR="00A60229" w14:paraId="28758735" w14:textId="77777777">
            <w:pPr>
              <w:jc w:val="both"/>
            </w:pPr>
            <w:r>
              <w:rPr>
                <w:u w:val="single"/>
              </w:rPr>
              <w:t>(2)  "Credit" means the low-income housing development tax credit authorized by this subchapter.</w:t>
            </w:r>
          </w:p>
          <w:p w:rsidR="00A60229" w14:paraId="3FD0C41C" w14:textId="77777777">
            <w:pPr>
              <w:jc w:val="both"/>
            </w:pPr>
            <w:r>
              <w:rPr>
                <w:u w:val="single"/>
              </w:rPr>
              <w:t>(3)  "Credit period" means, with respect to a building that is part of a qualified development, the period of 10 tax years beginning with the tax year in which the building is placed in service.</w:t>
            </w:r>
          </w:p>
          <w:p w:rsidR="00A60229" w14:paraId="4700476E" w14:textId="77777777">
            <w:pPr>
              <w:jc w:val="both"/>
            </w:pPr>
            <w:r>
              <w:rPr>
                <w:u w:val="single"/>
              </w:rPr>
              <w:t>(4)  "Department" means the Texas Department of Housing and Community Affairs.</w:t>
            </w:r>
          </w:p>
          <w:p w:rsidR="00A60229" w14:paraId="70C117F5" w14:textId="77777777">
            <w:pPr>
              <w:jc w:val="both"/>
            </w:pPr>
            <w:r>
              <w:rPr>
                <w:u w:val="single"/>
              </w:rPr>
              <w:t>(5)  "Development" has the meaning assigned by Section 2306.6702, Government Code.</w:t>
            </w:r>
          </w:p>
          <w:p w:rsidR="00A60229" w14:paraId="3AC0F968" w14:textId="77777777">
            <w:pPr>
              <w:jc w:val="both"/>
            </w:pPr>
            <w:r>
              <w:rPr>
                <w:u w:val="single"/>
              </w:rPr>
              <w:t>(6)  "Federal tax credit" means the federal low-income housing credit created by Section 42, Internal Revenue Code.</w:t>
            </w:r>
          </w:p>
          <w:p w:rsidR="00A60229" w14:paraId="182CD7BC" w14:textId="77777777">
            <w:pPr>
              <w:jc w:val="both"/>
            </w:pPr>
            <w:r>
              <w:rPr>
                <w:u w:val="single"/>
              </w:rPr>
              <w:t>(7)  "Qualified basis" means the qualified basis of a qualified development, as determined under Section 42, Internal Revenue Code.</w:t>
            </w:r>
          </w:p>
          <w:p w:rsidR="00A60229" w14:paraId="0B5D0FAE" w14:textId="77777777">
            <w:pPr>
              <w:jc w:val="both"/>
            </w:pPr>
            <w:r>
              <w:rPr>
                <w:u w:val="single"/>
              </w:rPr>
              <w:t>(8)  "Qualified development" means a development in this state:</w:t>
            </w:r>
          </w:p>
          <w:p w:rsidR="00A60229" w14:paraId="0C2F4B86" w14:textId="77777777">
            <w:pPr>
              <w:jc w:val="both"/>
            </w:pPr>
            <w:r w:rsidRPr="00A466DD">
              <w:rPr>
                <w:highlight w:val="lightGray"/>
                <w:u w:val="single"/>
              </w:rPr>
              <w:t>(A)  for which the department awards or allocates a federal tax credit through the issuance of a carryover allocation agreement or determination notice;</w:t>
            </w:r>
          </w:p>
          <w:p w:rsidR="00A60229" w14:paraId="0D7107D5" w14:textId="77777777">
            <w:pPr>
              <w:jc w:val="both"/>
            </w:pPr>
            <w:r w:rsidRPr="00A466DD">
              <w:rPr>
                <w:highlight w:val="lightGray"/>
                <w:u w:val="single"/>
              </w:rPr>
              <w:t>(B)  that has not had an allocation of federal tax credits terminated by or at the direction of the department;</w:t>
            </w:r>
          </w:p>
          <w:p w:rsidR="00A60229" w14:paraId="44463A0A" w14:textId="77777777">
            <w:pPr>
              <w:jc w:val="both"/>
            </w:pPr>
            <w:r>
              <w:rPr>
                <w:u w:val="single"/>
              </w:rPr>
              <w:t xml:space="preserve">(C)  </w:t>
            </w:r>
            <w:r w:rsidRPr="00A466DD">
              <w:rPr>
                <w:highlight w:val="lightGray"/>
                <w:u w:val="single"/>
              </w:rPr>
              <w:t>that</w:t>
            </w:r>
            <w:r>
              <w:rPr>
                <w:u w:val="single"/>
              </w:rPr>
              <w:t xml:space="preserve"> is the subject of a recorded restrictive covenant requiring the development to be maintained and operated as a qualified development </w:t>
            </w:r>
            <w:r w:rsidRPr="00A466DD">
              <w:rPr>
                <w:highlight w:val="lightGray"/>
                <w:u w:val="single"/>
              </w:rPr>
              <w:t>that has not been terminated and is not subject to termination through any process other than the natural expiration of the covenant's extended use period;</w:t>
            </w:r>
          </w:p>
          <w:p w:rsidR="00A60229" w14:paraId="552D6C4C" w14:textId="77777777">
            <w:pPr>
              <w:jc w:val="both"/>
            </w:pPr>
            <w:r>
              <w:rPr>
                <w:u w:val="single"/>
              </w:rPr>
              <w:t xml:space="preserve">(D)  </w:t>
            </w:r>
            <w:r w:rsidRPr="00A466DD">
              <w:rPr>
                <w:highlight w:val="lightGray"/>
                <w:u w:val="single"/>
              </w:rPr>
              <w:t>that</w:t>
            </w:r>
            <w:r>
              <w:rPr>
                <w:u w:val="single"/>
              </w:rPr>
              <w:t xml:space="preserve"> meets all applicable requirements of the qualified allocation plan, as defined by Section 2306.6702, Government Code; and</w:t>
            </w:r>
          </w:p>
          <w:p w:rsidR="00A60229" w14:paraId="4AA07135" w14:textId="77777777">
            <w:pPr>
              <w:jc w:val="both"/>
            </w:pPr>
            <w:r>
              <w:rPr>
                <w:u w:val="single"/>
              </w:rPr>
              <w:t xml:space="preserve">(E)  for </w:t>
            </w:r>
            <w:r w:rsidRPr="00491AD3">
              <w:rPr>
                <w:highlight w:val="lightGray"/>
                <w:u w:val="single"/>
              </w:rPr>
              <w:t xml:space="preserve">the duration of the extended use period established in the land use restriction agreement, as defined by Section </w:t>
            </w:r>
            <w:r w:rsidRPr="00A466DD">
              <w:rPr>
                <w:highlight w:val="lightGray"/>
                <w:u w:val="single"/>
              </w:rPr>
              <w:t>2306.6702(a)(9), Government Code,</w:t>
            </w:r>
            <w:r>
              <w:rPr>
                <w:u w:val="single"/>
              </w:rPr>
              <w:t xml:space="preserve"> is in compliance with:</w:t>
            </w:r>
          </w:p>
          <w:p w:rsidR="00A60229" w14:paraId="0823D0AE" w14:textId="77777777">
            <w:pPr>
              <w:jc w:val="both"/>
            </w:pPr>
            <w:r>
              <w:rPr>
                <w:u w:val="single"/>
              </w:rPr>
              <w:t>(</w:t>
            </w:r>
            <w:r>
              <w:rPr>
                <w:u w:val="single"/>
              </w:rPr>
              <w:t>i</w:t>
            </w:r>
            <w:r>
              <w:rPr>
                <w:u w:val="single"/>
              </w:rPr>
              <w:t>)  all accessibility and adaptability requirements for a federal tax credit; and</w:t>
            </w:r>
          </w:p>
          <w:p w:rsidR="00A60229" w14:paraId="61094F31" w14:textId="77777777">
            <w:pPr>
              <w:jc w:val="both"/>
            </w:pPr>
            <w:r>
              <w:rPr>
                <w:u w:val="single"/>
              </w:rPr>
              <w:t>(ii)  Title VIII of the Civil Rights Act of 1968 (42 U.S.C. Section 3601 et seq.).</w:t>
            </w:r>
          </w:p>
          <w:p w:rsidR="00A60229" w14:paraId="3D2FFC8B" w14:textId="77777777">
            <w:pPr>
              <w:jc w:val="both"/>
            </w:pPr>
            <w:r>
              <w:rPr>
                <w:u w:val="single"/>
              </w:rPr>
              <w:t xml:space="preserve">(9)  "State housing credit ceiling" means $25 million </w:t>
            </w:r>
            <w:r w:rsidRPr="00A466DD">
              <w:rPr>
                <w:highlight w:val="lightGray"/>
                <w:u w:val="single"/>
              </w:rPr>
              <w:t>of credits</w:t>
            </w:r>
            <w:r>
              <w:rPr>
                <w:u w:val="single"/>
              </w:rPr>
              <w:t xml:space="preserve"> each </w:t>
            </w:r>
            <w:r w:rsidRPr="00A466DD">
              <w:rPr>
                <w:highlight w:val="lightGray"/>
                <w:u w:val="single"/>
              </w:rPr>
              <w:t>award</w:t>
            </w:r>
            <w:r>
              <w:rPr>
                <w:u w:val="single"/>
              </w:rPr>
              <w:t xml:space="preserve"> year.</w:t>
            </w:r>
          </w:p>
          <w:p w:rsidR="00A60229" w14:paraId="74F82FFE" w14:textId="77777777">
            <w:pPr>
              <w:jc w:val="both"/>
            </w:pPr>
            <w:r>
              <w:rPr>
                <w:u w:val="single"/>
              </w:rPr>
              <w:t>Sec. 171.552.  ENTITLEMENT TO CREDIT.  A taxable entity is entitled to a credit against the taxes imposed under this chapter in the amount and under the limitations provided by this subchapter if the taxable entity owns a direct or indirect interest in a qualified development.</w:t>
            </w:r>
          </w:p>
          <w:p w:rsidR="00491AD3" w14:paraId="49299408" w14:textId="77777777">
            <w:pPr>
              <w:jc w:val="both"/>
              <w:rPr>
                <w:u w:val="single"/>
              </w:rPr>
            </w:pPr>
            <w:r>
              <w:rPr>
                <w:u w:val="single"/>
              </w:rPr>
              <w:t xml:space="preserve">Sec. 171.553.  </w:t>
            </w:r>
            <w:r w:rsidRPr="00A466DD">
              <w:rPr>
                <w:highlight w:val="lightGray"/>
                <w:u w:val="single"/>
              </w:rPr>
              <w:t>APPLICATION FOR AND ISSUANCE OF</w:t>
            </w:r>
            <w:r>
              <w:rPr>
                <w:u w:val="single"/>
              </w:rPr>
              <w:t xml:space="preserve"> ALLOCATION CERTIFICATE.  </w:t>
            </w:r>
          </w:p>
          <w:p w:rsidR="00A60229" w14:paraId="705618C2" w14:textId="43AC6EF5">
            <w:pPr>
              <w:jc w:val="both"/>
            </w:pPr>
            <w:r>
              <w:rPr>
                <w:u w:val="single"/>
              </w:rPr>
              <w:t xml:space="preserve">(a)  </w:t>
            </w:r>
            <w:r w:rsidRPr="00491AD3">
              <w:rPr>
                <w:u w:val="single"/>
              </w:rPr>
              <w:t>A</w:t>
            </w:r>
            <w:r>
              <w:rPr>
                <w:u w:val="single"/>
              </w:rPr>
              <w:t xml:space="preserve"> taxable entity or an entity subject to state premium tax liability as defined by Section 233.0001, Insurance Code, </w:t>
            </w:r>
            <w:r w:rsidRPr="00A466DD">
              <w:rPr>
                <w:highlight w:val="lightGray"/>
                <w:u w:val="single"/>
              </w:rPr>
              <w:t>must</w:t>
            </w:r>
            <w:r>
              <w:rPr>
                <w:u w:val="single"/>
              </w:rPr>
              <w:t xml:space="preserve"> apply to the department for an allocation certificate in </w:t>
            </w:r>
            <w:r>
              <w:rPr>
                <w:u w:val="single"/>
              </w:rPr>
              <w:t xml:space="preserve">connection with a development in which the taxable entity or other entity owns an interest.  </w:t>
            </w:r>
            <w:r w:rsidRPr="00A466DD">
              <w:rPr>
                <w:highlight w:val="lightGray"/>
                <w:u w:val="single"/>
              </w:rPr>
              <w:t>The application must be submitted to the department along with the application for an allocation of federal tax credits in a manner prescribed by the department.</w:t>
            </w:r>
          </w:p>
          <w:p w:rsidR="00A60229" w:rsidRPr="00154C77" w14:paraId="3200C37D" w14:textId="77777777">
            <w:pPr>
              <w:jc w:val="both"/>
              <w:rPr>
                <w:highlight w:val="lightGray"/>
              </w:rPr>
            </w:pPr>
            <w:r>
              <w:rPr>
                <w:u w:val="single"/>
              </w:rPr>
              <w:t>(b)  The department shall issue an allocation certificate if</w:t>
            </w:r>
            <w:r w:rsidRPr="00491AD3">
              <w:rPr>
                <w:u w:val="single"/>
              </w:rPr>
              <w:t>:</w:t>
            </w:r>
          </w:p>
          <w:p w:rsidR="00A60229" w14:paraId="6258535F" w14:textId="77777777">
            <w:pPr>
              <w:jc w:val="both"/>
            </w:pPr>
            <w:r w:rsidRPr="00154C77">
              <w:rPr>
                <w:highlight w:val="lightGray"/>
                <w:u w:val="single"/>
              </w:rPr>
              <w:t>(1)  the department approves the application submitted under Subsection (a);</w:t>
            </w:r>
          </w:p>
          <w:p w:rsidR="00A60229" w14:paraId="71834FDB" w14:textId="77777777">
            <w:pPr>
              <w:jc w:val="both"/>
            </w:pPr>
            <w:r>
              <w:rPr>
                <w:u w:val="single"/>
              </w:rPr>
              <w:t xml:space="preserve">(2)  the development </w:t>
            </w:r>
            <w:r w:rsidRPr="00154C77">
              <w:rPr>
                <w:highlight w:val="lightGray"/>
                <w:u w:val="single"/>
              </w:rPr>
              <w:t>meets the requirements to be</w:t>
            </w:r>
            <w:r>
              <w:rPr>
                <w:u w:val="single"/>
              </w:rPr>
              <w:t xml:space="preserve"> a qualified development</w:t>
            </w:r>
            <w:r w:rsidRPr="00154C77">
              <w:rPr>
                <w:highlight w:val="lightGray"/>
                <w:u w:val="single"/>
              </w:rPr>
              <w:t>; and</w:t>
            </w:r>
          </w:p>
          <w:p w:rsidR="00A60229" w14:paraId="559B776C" w14:textId="77777777">
            <w:pPr>
              <w:jc w:val="both"/>
            </w:pPr>
            <w:r w:rsidRPr="00154C77">
              <w:rPr>
                <w:highlight w:val="lightGray"/>
                <w:u w:val="single"/>
              </w:rPr>
              <w:t>(3)  the department awards an amount of credit to the development under Section 171.554.</w:t>
            </w:r>
          </w:p>
          <w:p w:rsidR="00A60229" w14:paraId="4841559B" w14:textId="77777777">
            <w:pPr>
              <w:jc w:val="both"/>
            </w:pPr>
            <w:r>
              <w:rPr>
                <w:u w:val="single"/>
              </w:rPr>
              <w:t xml:space="preserve">Sec. 171.554.  AMOUNT OF CREDITS; </w:t>
            </w:r>
            <w:r w:rsidRPr="00154C77">
              <w:rPr>
                <w:highlight w:val="lightGray"/>
                <w:u w:val="single"/>
              </w:rPr>
              <w:t>METHOD OF AWARD</w:t>
            </w:r>
            <w:r>
              <w:rPr>
                <w:u w:val="single"/>
              </w:rPr>
              <w:t>.  (a)  The department shall in the manner provided by this section determine the total amount of credits under this subchapter and Chapter 233, Insurance Code, awarded for the credit period in connection with a qualified development and indicate the amount of credits awarded on the allocation certificate.</w:t>
            </w:r>
          </w:p>
          <w:p w:rsidR="00A60229" w14:paraId="0D7E0051" w14:textId="77777777">
            <w:pPr>
              <w:jc w:val="both"/>
            </w:pPr>
            <w:r>
              <w:rPr>
                <w:u w:val="single"/>
              </w:rPr>
              <w:t>(b)  The amount of credits awarded in connection with a qualified development over the credit period must be the minimum amount necessary for the financial feasibility of the qualified development, subject to the limitations of this section.</w:t>
            </w:r>
          </w:p>
          <w:p w:rsidR="00A60229" w14:paraId="35DED135" w14:textId="77777777">
            <w:pPr>
              <w:jc w:val="both"/>
            </w:pPr>
            <w:r>
              <w:rPr>
                <w:u w:val="single"/>
              </w:rPr>
              <w:t>(c)  The amount of credits awarded in connection with a qualified development over the credit period may not exceed the total federal tax credit awarded to the owner or owners of the qualified development over the 10-year federal tax credit period.</w:t>
            </w:r>
          </w:p>
          <w:p w:rsidR="00A60229" w14:paraId="400CB76B" w14:textId="77777777">
            <w:pPr>
              <w:jc w:val="both"/>
            </w:pPr>
            <w:r>
              <w:rPr>
                <w:u w:val="single"/>
              </w:rPr>
              <w:t>(d)  The manner in which the department awards the amount of credits must be consistent with criteria established by the department.</w:t>
            </w:r>
          </w:p>
          <w:p w:rsidR="00A60229" w14:paraId="42E5638E" w14:textId="77777777">
            <w:pPr>
              <w:jc w:val="both"/>
            </w:pPr>
            <w:r>
              <w:rPr>
                <w:u w:val="single"/>
              </w:rPr>
              <w:t>(e)  The total amount of credits awarded for a year in connection with all qualified developments financed through tax exempt bonds may not exceed the sum of:</w:t>
            </w:r>
          </w:p>
          <w:p w:rsidR="00A60229" w14:paraId="752916B3" w14:textId="77777777">
            <w:pPr>
              <w:jc w:val="both"/>
            </w:pPr>
            <w:r>
              <w:rPr>
                <w:u w:val="single"/>
              </w:rPr>
              <w:t>(1)  50 percent of the state housing credit ceiling for the year;</w:t>
            </w:r>
          </w:p>
          <w:p w:rsidR="00A60229" w14:paraId="4458C23E" w14:textId="77777777">
            <w:pPr>
              <w:jc w:val="both"/>
            </w:pPr>
            <w:r>
              <w:rPr>
                <w:u w:val="single"/>
              </w:rPr>
              <w:t xml:space="preserve">(2)  any </w:t>
            </w:r>
            <w:r w:rsidRPr="00154C77">
              <w:rPr>
                <w:highlight w:val="lightGray"/>
                <w:u w:val="single"/>
              </w:rPr>
              <w:t>portion of the state housing credit ceiling</w:t>
            </w:r>
            <w:r>
              <w:rPr>
                <w:u w:val="single"/>
              </w:rPr>
              <w:t xml:space="preserve"> for the preceding year </w:t>
            </w:r>
            <w:r w:rsidRPr="00154C77">
              <w:rPr>
                <w:highlight w:val="lightGray"/>
                <w:u w:val="single"/>
              </w:rPr>
              <w:t>that could have been awarded for qualified developments financed through tax exempt bonds but was not awarded</w:t>
            </w:r>
            <w:r>
              <w:rPr>
                <w:u w:val="single"/>
              </w:rPr>
              <w:t>; and</w:t>
            </w:r>
          </w:p>
          <w:p w:rsidR="00A60229" w14:paraId="1C20B00C" w14:textId="77777777">
            <w:pPr>
              <w:jc w:val="both"/>
            </w:pPr>
            <w:r>
              <w:rPr>
                <w:u w:val="single"/>
              </w:rPr>
              <w:t xml:space="preserve">(3)  any </w:t>
            </w:r>
            <w:r w:rsidRPr="00154C77">
              <w:rPr>
                <w:highlight w:val="lightGray"/>
                <w:u w:val="single"/>
              </w:rPr>
              <w:t>credits</w:t>
            </w:r>
            <w:r>
              <w:rPr>
                <w:u w:val="single"/>
              </w:rPr>
              <w:t xml:space="preserve"> recaptured or otherwise returned to the department in the year </w:t>
            </w:r>
            <w:r w:rsidRPr="00154C77">
              <w:rPr>
                <w:highlight w:val="lightGray"/>
                <w:u w:val="single"/>
              </w:rPr>
              <w:t>that were originally awarded in connection with a qualified development financed through tax exempt bonds.</w:t>
            </w:r>
          </w:p>
          <w:p w:rsidR="00A60229" w14:paraId="2D0E88F0" w14:textId="77777777">
            <w:pPr>
              <w:jc w:val="both"/>
            </w:pPr>
            <w:r>
              <w:rPr>
                <w:u w:val="single"/>
              </w:rPr>
              <w:t>(f)  The total amount of credits awarded for a year in connection with all qualified developments not financed through tax exempt bonds may not exceed the sum of:</w:t>
            </w:r>
          </w:p>
          <w:p w:rsidR="00A60229" w14:paraId="21A82B18" w14:textId="77777777">
            <w:pPr>
              <w:jc w:val="both"/>
            </w:pPr>
            <w:r>
              <w:rPr>
                <w:u w:val="single"/>
              </w:rPr>
              <w:t>(1)  50 percent of the state housing credit ceiling for the year;</w:t>
            </w:r>
          </w:p>
          <w:p w:rsidR="00A60229" w14:paraId="4B89EB45" w14:textId="77777777">
            <w:pPr>
              <w:jc w:val="both"/>
            </w:pPr>
            <w:r>
              <w:rPr>
                <w:u w:val="single"/>
              </w:rPr>
              <w:t xml:space="preserve">(2)  any </w:t>
            </w:r>
            <w:r w:rsidRPr="00154C77">
              <w:rPr>
                <w:highlight w:val="lightGray"/>
                <w:u w:val="single"/>
              </w:rPr>
              <w:t>portion of the state housing credit ceiling</w:t>
            </w:r>
            <w:r>
              <w:rPr>
                <w:u w:val="single"/>
              </w:rPr>
              <w:t xml:space="preserve"> for the preceding year </w:t>
            </w:r>
            <w:r w:rsidRPr="00154C77">
              <w:rPr>
                <w:highlight w:val="lightGray"/>
                <w:u w:val="single"/>
              </w:rPr>
              <w:t>that could have been awarded for qualified developments not financed through tax exempt bonds but was not awarded</w:t>
            </w:r>
            <w:r>
              <w:rPr>
                <w:u w:val="single"/>
              </w:rPr>
              <w:t>; and</w:t>
            </w:r>
          </w:p>
          <w:p w:rsidR="00A60229" w14:paraId="05138EB6" w14:textId="77777777">
            <w:pPr>
              <w:jc w:val="both"/>
            </w:pPr>
            <w:r>
              <w:rPr>
                <w:u w:val="single"/>
              </w:rPr>
              <w:t xml:space="preserve">(3)  any </w:t>
            </w:r>
            <w:r w:rsidRPr="00154C77">
              <w:rPr>
                <w:highlight w:val="lightGray"/>
                <w:u w:val="single"/>
              </w:rPr>
              <w:t>credits</w:t>
            </w:r>
            <w:r>
              <w:rPr>
                <w:u w:val="single"/>
              </w:rPr>
              <w:t xml:space="preserve"> recaptured or otherwise returned to the department in the year </w:t>
            </w:r>
            <w:r w:rsidRPr="00154C77">
              <w:rPr>
                <w:highlight w:val="lightGray"/>
                <w:u w:val="single"/>
              </w:rPr>
              <w:t>that were originally awarded in connection with a qualified development not financed through tax exempt bonds.</w:t>
            </w:r>
          </w:p>
          <w:p w:rsidR="00A60229" w14:paraId="5A568B05" w14:textId="77777777">
            <w:pPr>
              <w:jc w:val="both"/>
            </w:pPr>
            <w:r w:rsidRPr="00154C77">
              <w:rPr>
                <w:highlight w:val="lightGray"/>
                <w:u w:val="single"/>
              </w:rPr>
              <w:t>(g)  The department shall, in the qualified allocation plan, determine the priorities and criteria for awarding credits during years in which the amount of credits applied for exceeds the maximum amount that may be awarded under this section.</w:t>
            </w:r>
          </w:p>
          <w:p w:rsidR="00A60229" w14:paraId="452033C8" w14:textId="77777777">
            <w:pPr>
              <w:jc w:val="both"/>
            </w:pPr>
            <w:r>
              <w:rPr>
                <w:u w:val="single"/>
              </w:rPr>
              <w:t>Sec. 171.555.  APPORTIONMENT OF CREDIT.  The direct or indirect owners of a qualified development who intend to claim a credit under this subchapter or Chapter 233, Insurance Code, may by agreement determine the portion of the total amount of credits awarded under Section 171.554 that each owner is entitled to claim.  If the owners do not agree, the department shall determine the portion each owner is entitled to claim based on each owner's ownership interest in the qualified development.</w:t>
            </w:r>
          </w:p>
          <w:p w:rsidR="00A60229" w14:paraId="7F6F47E2" w14:textId="77777777">
            <w:pPr>
              <w:jc w:val="both"/>
            </w:pPr>
            <w:r>
              <w:rPr>
                <w:u w:val="single"/>
              </w:rPr>
              <w:t>Sec. 171.556.  LENGTH OF CREDIT; LIMITATION.  (a)  A taxable entity entitled to a credit under this subchapter shall claim the credit in equal installments during each year of the credit period.</w:t>
            </w:r>
          </w:p>
          <w:p w:rsidR="00A60229" w14:paraId="6B25AD33" w14:textId="77777777">
            <w:pPr>
              <w:jc w:val="both"/>
            </w:pPr>
            <w:r>
              <w:rPr>
                <w:u w:val="single"/>
              </w:rPr>
              <w:t>(b)  The total credit claimed under this subchapter for a report, including any carry forward or backward under Section 171.557, may not exceed the amount of tax due for the report after any other applicable credit.</w:t>
            </w:r>
          </w:p>
          <w:p w:rsidR="00A60229" w14:paraId="1F72605C" w14:textId="77777777">
            <w:pPr>
              <w:jc w:val="both"/>
            </w:pPr>
            <w:r>
              <w:rPr>
                <w:u w:val="single"/>
              </w:rPr>
              <w:t xml:space="preserve">Sec. 171.557.  CARRY FORWARD OR BACKWARD.  (a)  If a taxable entity is eligible for a credit that exceeds the limitations under Section 171.556, the taxable entity may carry the unused credit back for not more than three tax years or forward for not more than 10 consecutive reports following the tax year in which the allocation </w:t>
            </w:r>
            <w:r w:rsidRPr="00D0076C">
              <w:rPr>
                <w:highlight w:val="lightGray"/>
                <w:u w:val="single"/>
              </w:rPr>
              <w:t>certificate</w:t>
            </w:r>
            <w:r>
              <w:rPr>
                <w:u w:val="single"/>
              </w:rPr>
              <w:t xml:space="preserve"> was </w:t>
            </w:r>
            <w:r w:rsidRPr="00D0076C">
              <w:rPr>
                <w:highlight w:val="lightGray"/>
                <w:u w:val="single"/>
              </w:rPr>
              <w:t>issued</w:t>
            </w:r>
            <w:r>
              <w:rPr>
                <w:u w:val="single"/>
              </w:rPr>
              <w:t xml:space="preserve">.  A credit carryforward from a previous report is considered to be used before the current year installment.  </w:t>
            </w:r>
            <w:r w:rsidRPr="00D0076C">
              <w:rPr>
                <w:highlight w:val="lightGray"/>
                <w:u w:val="single"/>
              </w:rPr>
              <w:t>A credit carried back to a previous report is considered to be used after any other franchise tax credit is applied to that report.</w:t>
            </w:r>
          </w:p>
          <w:p w:rsidR="00D0076C" w:rsidRPr="00D0076C" w14:paraId="492AD661" w14:textId="0B6F28CC">
            <w:pPr>
              <w:jc w:val="both"/>
            </w:pPr>
            <w:r>
              <w:rPr>
                <w:u w:val="single"/>
              </w:rPr>
              <w:t>(b)  A credit that is not used may not be refunded.</w:t>
            </w:r>
          </w:p>
          <w:p w:rsidR="00A60229" w:rsidRPr="00D0076C" w14:paraId="27420E6E" w14:textId="57BB57F9">
            <w:pPr>
              <w:jc w:val="both"/>
              <w:rPr>
                <w:highlight w:val="lightGray"/>
              </w:rPr>
            </w:pPr>
            <w:r w:rsidRPr="00D0076C">
              <w:rPr>
                <w:highlight w:val="lightGray"/>
                <w:u w:val="single"/>
              </w:rPr>
              <w:t>(c)  The allocation of a credit in accordance with Section 171.559 does not extend the period for which a credit may be carried forward and does not increase the total amount of the credit that may be claimed.</w:t>
            </w:r>
          </w:p>
          <w:p w:rsidR="00A60229" w:rsidRPr="00D0076C" w14:paraId="2C3062AA" w14:textId="77777777">
            <w:pPr>
              <w:jc w:val="both"/>
              <w:rPr>
                <w:highlight w:val="lightGray"/>
              </w:rPr>
            </w:pPr>
            <w:r w:rsidRPr="00D0076C">
              <w:rPr>
                <w:highlight w:val="lightGray"/>
                <w:u w:val="single"/>
              </w:rPr>
              <w:t>(d)  An entity may not carry back a credit under this subchapter to a tax year for which the report was originally due before January 1, 2026.</w:t>
            </w:r>
          </w:p>
          <w:p w:rsidR="00A60229" w:rsidRPr="00D0076C" w14:paraId="5745CFED" w14:textId="37D3A9EC">
            <w:pPr>
              <w:jc w:val="both"/>
              <w:rPr>
                <w:highlight w:val="lightGray"/>
              </w:rPr>
            </w:pPr>
            <w:r w:rsidRPr="00D0076C">
              <w:rPr>
                <w:u w:val="single"/>
              </w:rPr>
              <w:t xml:space="preserve">Sec. 171.558.  RECAPTURE.  (a) </w:t>
            </w:r>
            <w:r w:rsidRPr="00D0076C">
              <w:rPr>
                <w:highlight w:val="lightGray"/>
                <w:u w:val="single"/>
              </w:rPr>
              <w:t xml:space="preserve"> If a qualified development is subject to the recapture of a portion of the federal credit awarded or allocated to the development, then each taxable entity or entity subject to state premium tax liability as defined by Section 233.0001, Insurance Code, that has claimed or is entitled to claim a portion of the credit under this subchapter is also subject to the recapture of a portion of the credit under this subchapter.</w:t>
            </w:r>
          </w:p>
          <w:p w:rsidR="00A60229" w:rsidRPr="00D0076C" w14:paraId="2C468B78" w14:textId="77777777">
            <w:pPr>
              <w:jc w:val="both"/>
              <w:rPr>
                <w:highlight w:val="lightGray"/>
              </w:rPr>
            </w:pPr>
            <w:r w:rsidRPr="00D0076C">
              <w:rPr>
                <w:highlight w:val="lightGray"/>
                <w:u w:val="single"/>
              </w:rPr>
              <w:t>(b)  The amount of credit under this subchapter that is subject to recapture under this section is the same percentage of the amount originally awarded or allocated as the percentage of the amount of the federal credit originally awarded or allocated that is subject to recapture under federal law. The recapture of a credit under this section is not subject to a statute of limitations provided by Chapter 111.</w:t>
            </w:r>
          </w:p>
          <w:p w:rsidR="00A60229" w:rsidRPr="00D0076C" w14:paraId="2961424D" w14:textId="77777777">
            <w:pPr>
              <w:jc w:val="both"/>
              <w:rPr>
                <w:highlight w:val="lightGray"/>
              </w:rPr>
            </w:pPr>
            <w:r w:rsidRPr="00D0076C">
              <w:rPr>
                <w:highlight w:val="lightGray"/>
                <w:u w:val="single"/>
              </w:rPr>
              <w:t>(c)  The owners of a qualified development that is awarded or allocated a credit under this subchapter or a representative of those owners shall identify each taxable entity and each entity subject to state premium tax liability as defined by Section 233.0001, Insurance Code, that is subject to recapture of the credit under this section.</w:t>
            </w:r>
          </w:p>
          <w:p w:rsidR="00A60229" w:rsidRPr="00D0076C" w14:paraId="1339574C" w14:textId="77777777">
            <w:pPr>
              <w:jc w:val="both"/>
              <w:rPr>
                <w:highlight w:val="lightGray"/>
              </w:rPr>
            </w:pPr>
            <w:r w:rsidRPr="00D0076C">
              <w:rPr>
                <w:highlight w:val="lightGray"/>
                <w:u w:val="single"/>
              </w:rPr>
              <w:t>(d)  Not later than the 30th day after the date any owner of a qualified development receives notice that a federal credit awarded or allocated to the development is subject to recapture, the owners of the development or a representative of those owners shall report to the comptroller:</w:t>
            </w:r>
          </w:p>
          <w:p w:rsidR="00A60229" w:rsidRPr="00D0076C" w14:paraId="19D6B17D" w14:textId="77777777">
            <w:pPr>
              <w:jc w:val="both"/>
              <w:rPr>
                <w:highlight w:val="lightGray"/>
              </w:rPr>
            </w:pPr>
            <w:r w:rsidRPr="00D0076C">
              <w:rPr>
                <w:highlight w:val="lightGray"/>
                <w:u w:val="single"/>
              </w:rPr>
              <w:t>(1)  the amount of federal credit originally awarded or allocated to the development;</w:t>
            </w:r>
          </w:p>
          <w:p w:rsidR="00A60229" w:rsidRPr="00D0076C" w14:paraId="5C63C8B2" w14:textId="77777777">
            <w:pPr>
              <w:jc w:val="both"/>
              <w:rPr>
                <w:highlight w:val="lightGray"/>
              </w:rPr>
            </w:pPr>
            <w:r w:rsidRPr="00D0076C">
              <w:rPr>
                <w:highlight w:val="lightGray"/>
                <w:u w:val="single"/>
              </w:rPr>
              <w:t>(2)  the amount of federal credit that is subject to recapture and the percentage of the amount originally awarded or allocated which that amount represents; and</w:t>
            </w:r>
          </w:p>
          <w:p w:rsidR="00A60229" w14:paraId="7B174F05" w14:textId="77777777">
            <w:pPr>
              <w:jc w:val="both"/>
            </w:pPr>
            <w:r w:rsidRPr="00D0076C">
              <w:rPr>
                <w:highlight w:val="lightGray"/>
                <w:u w:val="single"/>
              </w:rPr>
              <w:t>(3)  each entity identified under Subsection (c).</w:t>
            </w:r>
          </w:p>
          <w:p w:rsidR="00A60229" w14:paraId="483F6468" w14:textId="77777777">
            <w:pPr>
              <w:jc w:val="both"/>
            </w:pPr>
            <w:r>
              <w:rPr>
                <w:u w:val="single"/>
              </w:rPr>
              <w:t xml:space="preserve">Sec. 171.559.  ALLOCATION OF CREDIT.  (a)  If a taxable entity receiving a credit under this subchapter is a partnership, limited liability company, S corporation, or similar pass-through entity, the taxable entity may allocate the credit to its partners, shareholders, members, or other constituent taxable entities in any manner agreed to by those entities, </w:t>
            </w:r>
            <w:r w:rsidRPr="00D0076C">
              <w:rPr>
                <w:highlight w:val="lightGray"/>
                <w:u w:val="single"/>
              </w:rPr>
              <w:t>regardless of the size of the person's ownership interest.  This section does not prohibit a partner, member, or shareholder from holding an investment consisting only of a credit awarded under this subchapter or a federal credit.</w:t>
            </w:r>
          </w:p>
          <w:p w:rsidR="00A60229" w14:paraId="42FBD1B5" w14:textId="77777777">
            <w:pPr>
              <w:jc w:val="both"/>
            </w:pPr>
            <w:r>
              <w:rPr>
                <w:u w:val="single"/>
              </w:rPr>
              <w:t>(b)  A taxable entity that makes an allocation under this section shall certify to the comptroller the amount of credit allocated to each constituent taxable entity or shall notify the comptroller that it has delegated the duty of certification to one constituent taxable entity that shall provide the notification to the comptroller.  Each constituent taxable entity is entitled to claim the allocated amount subject to any restrictions prescribed by this subchapter.</w:t>
            </w:r>
          </w:p>
          <w:p w:rsidR="00A60229" w14:paraId="51A8E41F" w14:textId="77777777">
            <w:pPr>
              <w:jc w:val="both"/>
            </w:pPr>
            <w:r>
              <w:rPr>
                <w:u w:val="single"/>
              </w:rPr>
              <w:t>(c)  An allocation under this section is not a transfer for purposes of state law.</w:t>
            </w:r>
          </w:p>
          <w:p w:rsidR="00A60229" w14:paraId="57444B28" w14:textId="77777777">
            <w:pPr>
              <w:jc w:val="both"/>
            </w:pPr>
            <w:r>
              <w:rPr>
                <w:u w:val="single"/>
              </w:rPr>
              <w:t xml:space="preserve">Sec. 171.560.  FILING REQUIREMENTS AFTER ALLOCATION.  A taxable entity that allocates a portion of the credit under Section 171.559, and each taxable entity to which a portion was allocated, shall file with the taxable entity's report a copy of the </w:t>
            </w:r>
            <w:r w:rsidRPr="00D0076C">
              <w:rPr>
                <w:highlight w:val="lightGray"/>
                <w:u w:val="single"/>
              </w:rPr>
              <w:t>certification or notice required by Section 171.559(b).</w:t>
            </w:r>
          </w:p>
          <w:p w:rsidR="00A60229" w:rsidRPr="00D0076C" w14:paraId="72042BD3" w14:textId="77777777">
            <w:pPr>
              <w:jc w:val="both"/>
              <w:rPr>
                <w:highlight w:val="lightGray"/>
              </w:rPr>
            </w:pPr>
            <w:r w:rsidRPr="00D0076C">
              <w:rPr>
                <w:highlight w:val="lightGray"/>
                <w:u w:val="single"/>
              </w:rPr>
              <w:t>Sec. 171.561.  APPLICATION FOR CREDIT.  (a)  A taxable entity must apply for a credit under this subchapter on or with the tax report for which the credit is claimed and submit with the application a copy of the allocation certificate issued in connection with the qualified development and any other information required by the comptroller.</w:t>
            </w:r>
          </w:p>
          <w:p w:rsidR="00A60229" w:rsidRPr="00D0076C" w14:paraId="251225E1" w14:textId="77777777">
            <w:pPr>
              <w:jc w:val="both"/>
              <w:rPr>
                <w:highlight w:val="lightGray"/>
              </w:rPr>
            </w:pPr>
            <w:r w:rsidRPr="00D0076C">
              <w:rPr>
                <w:highlight w:val="lightGray"/>
                <w:u w:val="single"/>
              </w:rPr>
              <w:t>(b)  The comptroller shall adopt a form for the application for the credit.  A taxable entity must use the form to apply for the credit.</w:t>
            </w:r>
          </w:p>
          <w:p w:rsidR="00A60229" w14:paraId="4443F5B1" w14:textId="77777777">
            <w:pPr>
              <w:jc w:val="both"/>
            </w:pPr>
            <w:r w:rsidRPr="00B07EE0">
              <w:rPr>
                <w:u w:val="single"/>
              </w:rPr>
              <w:t>Sec. 171.562.</w:t>
            </w:r>
            <w:r>
              <w:rPr>
                <w:u w:val="single"/>
              </w:rPr>
              <w:t xml:space="preserve">  RULES; PROCEDURES.  The department and comptroller, in consultation with each other, shall adopt rules and procedures to implement, administer, and enforce this subchapter.</w:t>
            </w:r>
          </w:p>
          <w:p w:rsidR="00A60229" w14:paraId="7E354FAE" w14:textId="77777777">
            <w:pPr>
              <w:jc w:val="both"/>
            </w:pPr>
            <w:r>
              <w:rPr>
                <w:u w:val="single"/>
              </w:rPr>
              <w:t>Sec. 171.563.  COMPLIANCE MONITORING.  (a)  The department shall monitor compliance with this subchapter in the same manner as the department monitors compliance with the federal tax credit program.</w:t>
            </w:r>
          </w:p>
          <w:p w:rsidR="008B09CD" w14:paraId="0540343A" w14:textId="77777777">
            <w:pPr>
              <w:jc w:val="both"/>
              <w:rPr>
                <w:u w:val="single"/>
              </w:rPr>
            </w:pPr>
          </w:p>
          <w:p w:rsidR="00A60229" w14:paraId="5E3EB1E2" w14:textId="2C95ADFB">
            <w:pPr>
              <w:jc w:val="both"/>
            </w:pPr>
            <w:r>
              <w:rPr>
                <w:u w:val="single"/>
              </w:rPr>
              <w:t>(b)  The department shall report any instances of noncompliance with this subchapter to the comptroller.</w:t>
            </w:r>
          </w:p>
          <w:p w:rsidR="00A60229" w14:paraId="263B05B1" w14:textId="77777777">
            <w:pPr>
              <w:jc w:val="both"/>
            </w:pPr>
            <w:r>
              <w:rPr>
                <w:u w:val="single"/>
              </w:rPr>
              <w:t>Sec. 171.564.  INCLUSION OF INFORMATION IN LOW INCOME HOUSING PLAN.  The department shall include in the low income housing plan under Section 2306.0721, Government Code, information relating to the performance of the credit during the previous calendar year. The information must:</w:t>
            </w:r>
          </w:p>
          <w:p w:rsidR="00A60229" w14:paraId="415621EE" w14:textId="77777777">
            <w:pPr>
              <w:jc w:val="both"/>
            </w:pPr>
            <w:r>
              <w:rPr>
                <w:u w:val="single"/>
              </w:rPr>
              <w:t>(1)  specify the number of qualified developments for which allocation certificates were issued during the year and the total number of units supported by the developments;</w:t>
            </w:r>
          </w:p>
          <w:p w:rsidR="00A60229" w14:paraId="20607E01" w14:textId="77777777">
            <w:pPr>
              <w:jc w:val="both"/>
            </w:pPr>
            <w:r>
              <w:rPr>
                <w:u w:val="single"/>
              </w:rPr>
              <w:t>(2)  describe each qualified development for which an allocation certificate was issued during the year, including:</w:t>
            </w:r>
          </w:p>
          <w:p w:rsidR="00A60229" w14:paraId="30CEBE56" w14:textId="77777777">
            <w:pPr>
              <w:jc w:val="both"/>
            </w:pPr>
            <w:r>
              <w:rPr>
                <w:u w:val="single"/>
              </w:rPr>
              <w:t>(A)  location;</w:t>
            </w:r>
          </w:p>
          <w:p w:rsidR="00A60229" w14:paraId="0668B825" w14:textId="77777777">
            <w:pPr>
              <w:jc w:val="both"/>
            </w:pPr>
            <w:r>
              <w:rPr>
                <w:u w:val="single"/>
              </w:rPr>
              <w:t>(B)  household type;</w:t>
            </w:r>
          </w:p>
          <w:p w:rsidR="00A60229" w14:paraId="7A6D212E" w14:textId="77777777">
            <w:pPr>
              <w:jc w:val="both"/>
            </w:pPr>
            <w:r>
              <w:rPr>
                <w:u w:val="single"/>
              </w:rPr>
              <w:t>(C)  available demographic information for the residents intended to be served by the development;</w:t>
            </w:r>
          </w:p>
          <w:p w:rsidR="00A60229" w14:paraId="479ED553" w14:textId="77777777">
            <w:pPr>
              <w:jc w:val="both"/>
            </w:pPr>
            <w:r>
              <w:rPr>
                <w:u w:val="single"/>
              </w:rPr>
              <w:t>(D)  the income levels intended to be served by the development; and</w:t>
            </w:r>
          </w:p>
          <w:p w:rsidR="00A60229" w14:paraId="336AB57B" w14:textId="77777777">
            <w:pPr>
              <w:jc w:val="both"/>
            </w:pPr>
            <w:r>
              <w:rPr>
                <w:u w:val="single"/>
              </w:rPr>
              <w:t>(E)  the rents or set-asides authorized for the development;</w:t>
            </w:r>
          </w:p>
          <w:p w:rsidR="00A60229" w14:paraId="1FC111D8" w14:textId="77777777">
            <w:pPr>
              <w:jc w:val="both"/>
            </w:pPr>
            <w:r>
              <w:rPr>
                <w:u w:val="single"/>
              </w:rPr>
              <w:t>(3)  include housing market and demographic information to demonstrate how the qualified developments, supported by the tax credits under this subchapter and Chapter 233, Insurance Code, are addressing the need for affordable housing in their communities; and</w:t>
            </w:r>
          </w:p>
          <w:p w:rsidR="00A60229" w14:paraId="4CD63CFF" w14:textId="77777777">
            <w:pPr>
              <w:jc w:val="both"/>
            </w:pPr>
            <w:r>
              <w:rPr>
                <w:u w:val="single"/>
              </w:rPr>
              <w:t>(4)  analyze any remaining disparities in the affordability of housing within those communities.</w:t>
            </w:r>
          </w:p>
          <w:p w:rsidR="00B07EE0" w14:paraId="72FE2EF1" w14:textId="77777777">
            <w:pPr>
              <w:jc w:val="both"/>
              <w:rPr>
                <w:highlight w:val="lightGray"/>
                <w:u w:val="single"/>
              </w:rPr>
            </w:pPr>
          </w:p>
          <w:p w:rsidR="00B07EE0" w14:paraId="093F0BCB" w14:textId="77777777">
            <w:pPr>
              <w:jc w:val="both"/>
              <w:rPr>
                <w:highlight w:val="lightGray"/>
                <w:u w:val="single"/>
              </w:rPr>
            </w:pPr>
          </w:p>
          <w:p w:rsidR="00A60229" w14:paraId="51EEDEF3" w14:textId="1C5BCFC9">
            <w:pPr>
              <w:jc w:val="both"/>
            </w:pPr>
            <w:r w:rsidRPr="00B07EE0">
              <w:rPr>
                <w:highlight w:val="lightGray"/>
                <w:u w:val="single"/>
              </w:rPr>
              <w:t xml:space="preserve">Sec. 171.565.  EXPIRATION OF AUTHORITY TO ALLOCATE CREDITS.  (a) After December 31, 2029, the </w:t>
            </w:r>
            <w:r w:rsidRPr="008B09CD">
              <w:rPr>
                <w:highlight w:val="lightGray"/>
                <w:u w:val="single"/>
              </w:rPr>
              <w:t>department may not:</w:t>
            </w:r>
            <w:r w:rsidRPr="008B09CD">
              <w:rPr>
                <w:highlight w:val="lightGray"/>
              </w:rPr>
              <w:t xml:space="preserve">  [FA1(1)]</w:t>
            </w:r>
          </w:p>
          <w:p w:rsidR="00A60229" w:rsidRPr="008B09CD" w14:paraId="53EBE1B9" w14:textId="77777777">
            <w:pPr>
              <w:jc w:val="both"/>
              <w:rPr>
                <w:highlight w:val="lightGray"/>
              </w:rPr>
            </w:pPr>
            <w:r w:rsidRPr="008B09CD">
              <w:rPr>
                <w:highlight w:val="lightGray"/>
                <w:u w:val="single"/>
              </w:rPr>
              <w:t>(1)  reserve an amount of credit under this subchapter for a qualified development for the purpose of issuing an allocation certificate for the development at a later date; or</w:t>
            </w:r>
          </w:p>
          <w:p w:rsidR="00A60229" w:rsidRPr="008B09CD" w14:paraId="1B3F610F" w14:textId="77777777">
            <w:pPr>
              <w:jc w:val="both"/>
              <w:rPr>
                <w:highlight w:val="lightGray"/>
              </w:rPr>
            </w:pPr>
            <w:r w:rsidRPr="008B09CD">
              <w:rPr>
                <w:highlight w:val="lightGray"/>
                <w:u w:val="single"/>
              </w:rPr>
              <w:t>(2)  issue an allocation certificate for a qualified development unless, on or before December 31, 2029, the department reserved an amount of credit under this subchapter for the development for the purpose of issuing an allocation certificate at a later date if the requirements for issuance of the certificate are met.</w:t>
            </w:r>
            <w:r w:rsidRPr="008B09CD">
              <w:rPr>
                <w:highlight w:val="lightGray"/>
              </w:rPr>
              <w:t xml:space="preserve">  [FA1(1)]</w:t>
            </w:r>
          </w:p>
          <w:p w:rsidR="00A60229" w:rsidRPr="008B09CD" w14:paraId="697B30AC" w14:textId="77777777">
            <w:pPr>
              <w:jc w:val="both"/>
              <w:rPr>
                <w:highlight w:val="lightGray"/>
              </w:rPr>
            </w:pPr>
            <w:r w:rsidRPr="008B09CD">
              <w:rPr>
                <w:highlight w:val="lightGray"/>
                <w:u w:val="single"/>
              </w:rPr>
              <w:t>(b)  On or after January 1, 2030:</w:t>
            </w:r>
            <w:r w:rsidRPr="008B09CD">
              <w:rPr>
                <w:highlight w:val="lightGray"/>
              </w:rPr>
              <w:t xml:space="preserve">  [FA1(2)]</w:t>
            </w:r>
          </w:p>
          <w:p w:rsidR="00A60229" w:rsidRPr="008B09CD" w14:paraId="3607277A" w14:textId="77777777">
            <w:pPr>
              <w:jc w:val="both"/>
              <w:rPr>
                <w:highlight w:val="lightGray"/>
              </w:rPr>
            </w:pPr>
            <w:r w:rsidRPr="008B09CD">
              <w:rPr>
                <w:highlight w:val="lightGray"/>
                <w:u w:val="single"/>
              </w:rPr>
              <w:t>(1)  the department may issue an allocation certificate for which an amount of credit was reserved under Subsection (a)(2); and</w:t>
            </w:r>
          </w:p>
          <w:p w:rsidR="00A60229" w14:paraId="4B8249DD" w14:textId="77777777">
            <w:pPr>
              <w:jc w:val="both"/>
            </w:pPr>
            <w:r w:rsidRPr="008B09CD">
              <w:rPr>
                <w:highlight w:val="lightGray"/>
                <w:u w:val="single"/>
              </w:rPr>
              <w:t>(2)  an entity may claim a credit on a tax report as provided by this subchapter or Chapter 233, Insurance Code, in connection with a qualified development for which the department issued an allocation certificate or reserved an amount of credit before January 1, 2026.</w:t>
            </w:r>
          </w:p>
          <w:p w:rsidR="00A60229" w:rsidRPr="008B09CD" w14:paraId="60587541" w14:textId="77777777">
            <w:pPr>
              <w:jc w:val="both"/>
              <w:rPr>
                <w:highlight w:val="lightGray"/>
              </w:rPr>
            </w:pPr>
            <w:r w:rsidRPr="008B09CD">
              <w:rPr>
                <w:highlight w:val="lightGray"/>
                <w:u w:val="single"/>
              </w:rPr>
              <w:t>Sec. 171.566.  PRIORITY ALLOCATION FOR CERTAIN QUALIFIED DEVELOPMENTS.  (a) This section applies only to a qualified development:</w:t>
            </w:r>
          </w:p>
          <w:p w:rsidR="00A60229" w:rsidRPr="008B09CD" w14:paraId="3C9733E0" w14:textId="77777777">
            <w:pPr>
              <w:jc w:val="both"/>
              <w:rPr>
                <w:highlight w:val="lightGray"/>
              </w:rPr>
            </w:pPr>
            <w:r w:rsidRPr="008B09CD">
              <w:rPr>
                <w:highlight w:val="lightGray"/>
                <w:u w:val="single"/>
              </w:rPr>
              <w:t>(1)  that received an allocation of federal tax credits under the qualified allocation plan issued by the department for 2021 or 2022;</w:t>
            </w:r>
          </w:p>
          <w:p w:rsidR="00A60229" w:rsidRPr="008B09CD" w14:paraId="0FADFC7C" w14:textId="77777777">
            <w:pPr>
              <w:jc w:val="both"/>
              <w:rPr>
                <w:highlight w:val="lightGray"/>
              </w:rPr>
            </w:pPr>
            <w:r w:rsidRPr="008B09CD">
              <w:rPr>
                <w:highlight w:val="lightGray"/>
                <w:u w:val="single"/>
              </w:rPr>
              <w:t>(2)  the owners or developers of which have owned the land necessary for the development since at least December 31, 2022;</w:t>
            </w:r>
          </w:p>
          <w:p w:rsidR="00A60229" w:rsidRPr="008B09CD" w14:paraId="20BBC7F0" w14:textId="77777777">
            <w:pPr>
              <w:jc w:val="both"/>
              <w:rPr>
                <w:highlight w:val="lightGray"/>
              </w:rPr>
            </w:pPr>
            <w:r w:rsidRPr="008B09CD">
              <w:rPr>
                <w:highlight w:val="lightGray"/>
                <w:u w:val="single"/>
              </w:rPr>
              <w:t>(3)  that is not financed through tax exempt bonds; and</w:t>
            </w:r>
          </w:p>
          <w:p w:rsidR="00A60229" w:rsidRPr="008B09CD" w14:paraId="5EF20014" w14:textId="77777777">
            <w:pPr>
              <w:jc w:val="both"/>
              <w:rPr>
                <w:highlight w:val="lightGray"/>
              </w:rPr>
            </w:pPr>
            <w:r w:rsidRPr="008B09CD">
              <w:rPr>
                <w:highlight w:val="lightGray"/>
                <w:u w:val="single"/>
              </w:rPr>
              <w:t>(4)  that the department determines requires an allocation of credit under this subchapter to secure the financial feasibility of the qualified development after considering any federal tax credit.</w:t>
            </w:r>
          </w:p>
          <w:p w:rsidR="00A60229" w:rsidRPr="008B09CD" w14:paraId="04F9DA75" w14:textId="77777777">
            <w:pPr>
              <w:jc w:val="both"/>
              <w:rPr>
                <w:highlight w:val="lightGray"/>
              </w:rPr>
            </w:pPr>
            <w:r w:rsidRPr="008B09CD">
              <w:rPr>
                <w:highlight w:val="lightGray"/>
                <w:u w:val="single"/>
              </w:rPr>
              <w:t>(b)  Notwithstanding Sections 171.554(e) and (f) and subject to Subsection (e) of this section, for the first year the department issues allocation certificates or reserves credit amounts for the purpose of issuing allocation certificates, the department shall use $5 million of the state housing credit ceiling to award credits to qualified developments to which this section applies.</w:t>
            </w:r>
          </w:p>
          <w:p w:rsidR="00A60229" w:rsidRPr="008B09CD" w14:paraId="003E7028" w14:textId="77777777">
            <w:pPr>
              <w:jc w:val="both"/>
              <w:rPr>
                <w:highlight w:val="lightGray"/>
              </w:rPr>
            </w:pPr>
            <w:r w:rsidRPr="008B09CD">
              <w:rPr>
                <w:highlight w:val="lightGray"/>
                <w:u w:val="single"/>
              </w:rPr>
              <w:t>(c)  The owners of a qualified development to which this section applies who intend to apply for an allocation of credit under this section, or a representative of those owners, must notify the department of that intent before the deadline for the qualified development to be placed in service. If the owners or their representative provide the notice required by this subsection, the deadline for the qualified development to be placed in service is extended until:</w:t>
            </w:r>
          </w:p>
          <w:p w:rsidR="00A60229" w:rsidRPr="008B09CD" w14:paraId="7661641A" w14:textId="77777777">
            <w:pPr>
              <w:jc w:val="both"/>
              <w:rPr>
                <w:highlight w:val="lightGray"/>
              </w:rPr>
            </w:pPr>
            <w:r w:rsidRPr="008B09CD">
              <w:rPr>
                <w:highlight w:val="lightGray"/>
                <w:u w:val="single"/>
              </w:rPr>
              <w:t>(1)  the deadline set by the department for submitting an application for an allocation under this section; or</w:t>
            </w:r>
          </w:p>
          <w:p w:rsidR="00A60229" w:rsidRPr="008B09CD" w14:paraId="114A34C8" w14:textId="77777777">
            <w:pPr>
              <w:jc w:val="both"/>
              <w:rPr>
                <w:highlight w:val="lightGray"/>
              </w:rPr>
            </w:pPr>
            <w:r w:rsidRPr="008B09CD">
              <w:rPr>
                <w:highlight w:val="lightGray"/>
                <w:u w:val="single"/>
              </w:rPr>
              <w:t>(2)  if an application for an allocation under this section is submitted before the deadline set by the department, the date the department issues a decision on the application.</w:t>
            </w:r>
          </w:p>
          <w:p w:rsidR="00A60229" w:rsidRPr="008B09CD" w14:paraId="66D79DC4" w14:textId="77777777">
            <w:pPr>
              <w:jc w:val="both"/>
              <w:rPr>
                <w:highlight w:val="lightGray"/>
              </w:rPr>
            </w:pPr>
            <w:r w:rsidRPr="008B09CD">
              <w:rPr>
                <w:highlight w:val="lightGray"/>
                <w:u w:val="single"/>
              </w:rPr>
              <w:t>(d)  An applicant for an allocation of credit under this section must submit to the department:</w:t>
            </w:r>
          </w:p>
          <w:p w:rsidR="00A60229" w:rsidRPr="008B09CD" w14:paraId="78CC627C" w14:textId="77777777">
            <w:pPr>
              <w:jc w:val="both"/>
              <w:rPr>
                <w:highlight w:val="lightGray"/>
              </w:rPr>
            </w:pPr>
            <w:r w:rsidRPr="008B09CD">
              <w:rPr>
                <w:highlight w:val="lightGray"/>
                <w:u w:val="single"/>
              </w:rPr>
              <w:t>(1)  documents proving that the owners or developers of the qualified development meet the land ownership requirement under Subsection (a)(2);</w:t>
            </w:r>
          </w:p>
          <w:p w:rsidR="00A60229" w:rsidRPr="008B09CD" w14:paraId="53EB19AB" w14:textId="77777777">
            <w:pPr>
              <w:jc w:val="both"/>
              <w:rPr>
                <w:highlight w:val="lightGray"/>
              </w:rPr>
            </w:pPr>
            <w:r w:rsidRPr="008B09CD">
              <w:rPr>
                <w:highlight w:val="lightGray"/>
                <w:u w:val="single"/>
              </w:rPr>
              <w:t>(2)  a financial analysis demonstrating that the allocation is necessary to secure the financial feasibility of the development as required by Subsection (a)(4); and</w:t>
            </w:r>
          </w:p>
          <w:p w:rsidR="00A60229" w:rsidRPr="008B09CD" w14:paraId="7D44A13D" w14:textId="77777777">
            <w:pPr>
              <w:jc w:val="both"/>
              <w:rPr>
                <w:highlight w:val="lightGray"/>
              </w:rPr>
            </w:pPr>
            <w:r w:rsidRPr="008B09CD">
              <w:rPr>
                <w:highlight w:val="lightGray"/>
                <w:u w:val="single"/>
              </w:rPr>
              <w:t>(3)  any other documentation required by the department to demonstrate that the qualified development meets the requirements provided by Subsection (a).</w:t>
            </w:r>
          </w:p>
          <w:p w:rsidR="00A60229" w:rsidRPr="008B09CD" w14:paraId="4CEAA57C" w14:textId="77777777">
            <w:pPr>
              <w:jc w:val="both"/>
              <w:rPr>
                <w:highlight w:val="lightGray"/>
              </w:rPr>
            </w:pPr>
            <w:r w:rsidRPr="008B09CD">
              <w:rPr>
                <w:highlight w:val="lightGray"/>
                <w:u w:val="single"/>
              </w:rPr>
              <w:t>(e)  If the amount of state credits reserved under this section is not fully allocated to qualified developments to which this section applies, the department shall allocate the remaining portion to qualified developments to which this section does not apply.</w:t>
            </w:r>
          </w:p>
          <w:p w:rsidR="00A60229" w14:paraId="60DB577E" w14:textId="77777777">
            <w:pPr>
              <w:jc w:val="both"/>
            </w:pPr>
            <w:r w:rsidRPr="008B09CD">
              <w:rPr>
                <w:highlight w:val="lightGray"/>
                <w:u w:val="single"/>
              </w:rPr>
              <w:t>(f)  The department shall, in the qualified allocation plan, determine the priorities and criteria for awarding credits under this section if the amount of credits applied for exceeds the maximum amount that may be awarded under this section.</w:t>
            </w:r>
          </w:p>
          <w:p w:rsidR="00A60229" w14:paraId="59B8679F" w14:textId="77777777">
            <w:pPr>
              <w:jc w:val="both"/>
            </w:pPr>
          </w:p>
        </w:tc>
        <w:tc>
          <w:tcPr>
            <w:tcW w:w="6244" w:type="dxa"/>
          </w:tcPr>
          <w:p w:rsidR="00A60229" w14:paraId="126C195A" w14:textId="77777777">
            <w:pPr>
              <w:jc w:val="both"/>
            </w:pPr>
          </w:p>
        </w:tc>
      </w:tr>
      <w:tr w14:paraId="4AA15EC6" w14:textId="77777777" w:rsidTr="00F321EC">
        <w:tblPrEx>
          <w:tblW w:w="4820" w:type="pct"/>
          <w:tblInd w:w="6" w:type="dxa"/>
          <w:tblLayout w:type="fixed"/>
          <w:tblCellMar>
            <w:left w:w="0" w:type="dxa"/>
            <w:bottom w:w="288" w:type="dxa"/>
            <w:right w:w="720" w:type="dxa"/>
          </w:tblCellMar>
          <w:tblLook w:val="01E0"/>
        </w:tblPrEx>
        <w:tc>
          <w:tcPr>
            <w:tcW w:w="6248" w:type="dxa"/>
          </w:tcPr>
          <w:p w:rsidR="00A60229" w14:paraId="4683B2B2" w14:textId="77777777">
            <w:pPr>
              <w:jc w:val="both"/>
            </w:pPr>
            <w:r>
              <w:t>SECTION 2.  Subtitle B, Title 3, Insurance Code, is amended by adding Chapter 233 to read as follows:</w:t>
            </w:r>
          </w:p>
          <w:p w:rsidR="00A60229" w14:paraId="456B28A3" w14:textId="77777777">
            <w:pPr>
              <w:jc w:val="both"/>
            </w:pPr>
            <w:r>
              <w:rPr>
                <w:u w:val="single"/>
              </w:rPr>
              <w:t>CHAPTER 233.  CREDIT AGAINST CERTAIN TAXES FOR CERTAIN HOUSING DEVELOPMENTS</w:t>
            </w:r>
          </w:p>
          <w:p w:rsidR="00A60229" w14:paraId="3B02C41D" w14:textId="77777777">
            <w:pPr>
              <w:jc w:val="both"/>
            </w:pPr>
            <w:r>
              <w:rPr>
                <w:u w:val="single"/>
              </w:rPr>
              <w:t>SUBCHAPTER A.  GENERAL PROVISIONS</w:t>
            </w:r>
          </w:p>
          <w:p w:rsidR="00A60229" w:rsidRPr="00FD36D5" w14:paraId="742A70A3" w14:textId="77777777">
            <w:pPr>
              <w:jc w:val="both"/>
            </w:pPr>
            <w:r>
              <w:rPr>
                <w:u w:val="single"/>
              </w:rPr>
              <w:t>Sec. 233.0001.  DEFINIT</w:t>
            </w:r>
            <w:r w:rsidRPr="00FD36D5">
              <w:rPr>
                <w:u w:val="single"/>
              </w:rPr>
              <w:t>IONS.  In this chapter:</w:t>
            </w:r>
          </w:p>
          <w:p w:rsidR="00A60229" w14:paraId="1B3010D5" w14:textId="77777777">
            <w:pPr>
              <w:jc w:val="both"/>
            </w:pPr>
            <w:r w:rsidRPr="00FD36D5">
              <w:rPr>
                <w:u w:val="single"/>
              </w:rPr>
              <w:t>(1)  "Allocation certificate" and</w:t>
            </w:r>
            <w:r>
              <w:rPr>
                <w:u w:val="single"/>
              </w:rPr>
              <w:t xml:space="preserve"> "qualified development" have the meanings assigned by Section 171.551, Tax Code.</w:t>
            </w:r>
          </w:p>
          <w:p w:rsidR="008B09CD" w14:paraId="72D65A25" w14:textId="77777777">
            <w:pPr>
              <w:jc w:val="both"/>
              <w:rPr>
                <w:u w:val="single"/>
              </w:rPr>
            </w:pPr>
          </w:p>
          <w:p w:rsidR="00A60229" w14:paraId="1E027959" w14:textId="0B2057D6">
            <w:pPr>
              <w:jc w:val="both"/>
            </w:pPr>
            <w:r>
              <w:rPr>
                <w:u w:val="single"/>
              </w:rPr>
              <w:t xml:space="preserve">(2)  "State premium tax liability" means any tax liability incurred by an entity under </w:t>
            </w:r>
            <w:r w:rsidRPr="003C34C7">
              <w:rPr>
                <w:highlight w:val="lightGray"/>
                <w:u w:val="single"/>
              </w:rPr>
              <w:t xml:space="preserve">Chapters 221 through </w:t>
            </w:r>
            <w:r w:rsidRPr="008B09CD">
              <w:rPr>
                <w:highlight w:val="lightGray"/>
                <w:u w:val="single"/>
              </w:rPr>
              <w:t>226</w:t>
            </w:r>
            <w:r>
              <w:rPr>
                <w:u w:val="single"/>
              </w:rPr>
              <w:t>.</w:t>
            </w:r>
          </w:p>
          <w:p w:rsidR="00A60229" w14:paraId="5FF60720" w14:textId="77777777">
            <w:pPr>
              <w:jc w:val="both"/>
            </w:pPr>
            <w:r>
              <w:rPr>
                <w:u w:val="single"/>
              </w:rPr>
              <w:t>SUBCHAPTER B.  CREDIT</w:t>
            </w:r>
          </w:p>
          <w:p w:rsidR="00A60229" w14:paraId="7C7C2E83" w14:textId="77777777">
            <w:pPr>
              <w:jc w:val="both"/>
            </w:pPr>
            <w:r>
              <w:rPr>
                <w:u w:val="single"/>
              </w:rPr>
              <w:t>Sec. 233.0051.  CREDIT.  An entity is eligible for a credit against the entity's state premium tax liability in the amount and under the limitations provided by this chapter if the entity owns a direct or indirect interest in a qualified development.</w:t>
            </w:r>
          </w:p>
          <w:p w:rsidR="008B09CD" w14:paraId="42AFEFC6" w14:textId="77777777">
            <w:pPr>
              <w:jc w:val="both"/>
              <w:rPr>
                <w:u w:val="single"/>
              </w:rPr>
            </w:pPr>
          </w:p>
          <w:p w:rsidR="008B09CD" w14:paraId="5A71A96B" w14:textId="77777777">
            <w:pPr>
              <w:jc w:val="both"/>
              <w:rPr>
                <w:u w:val="single"/>
              </w:rPr>
            </w:pPr>
          </w:p>
          <w:p w:rsidR="008B09CD" w14:paraId="431AD871" w14:textId="77777777">
            <w:pPr>
              <w:jc w:val="both"/>
              <w:rPr>
                <w:u w:val="single"/>
              </w:rPr>
            </w:pPr>
          </w:p>
          <w:p w:rsidR="00A60229" w14:paraId="43115A44" w14:textId="557D4DB4">
            <w:pPr>
              <w:jc w:val="both"/>
            </w:pPr>
            <w:r>
              <w:rPr>
                <w:u w:val="single"/>
              </w:rPr>
              <w:t>Sec. 233.0052.  LENGTH OF CREDIT; LIMITATIONS.  (a)  The entity shall claim the credit in the manner provided by Section 171.556</w:t>
            </w:r>
            <w:r w:rsidRPr="00321091">
              <w:rPr>
                <w:u w:val="single"/>
              </w:rPr>
              <w:t>(a),</w:t>
            </w:r>
            <w:r>
              <w:rPr>
                <w:u w:val="single"/>
              </w:rPr>
              <w:t xml:space="preserve"> Tax Code.</w:t>
            </w:r>
          </w:p>
          <w:p w:rsidR="00A60229" w14:paraId="0BC0B427" w14:textId="77777777">
            <w:pPr>
              <w:jc w:val="both"/>
            </w:pPr>
            <w:r>
              <w:rPr>
                <w:u w:val="single"/>
              </w:rPr>
              <w:t>(b)  The total credit claimed under this chapter for a report, including any carry forward or backward described by Subsection (c), may not exceed the amount of the entity's state premium tax liability due for the report after any other applicable credit.</w:t>
            </w:r>
          </w:p>
          <w:p w:rsidR="00A60229" w14:paraId="7ACC00A6" w14:textId="77777777">
            <w:pPr>
              <w:jc w:val="both"/>
            </w:pPr>
            <w:r>
              <w:rPr>
                <w:u w:val="single"/>
              </w:rPr>
              <w:t>(c)  The entity may carry a surplus credit forward or backward as provided by Section 171.557, Tax Code.</w:t>
            </w:r>
          </w:p>
          <w:p w:rsidR="00A60229" w14:paraId="7F41E141" w14:textId="77777777">
            <w:pPr>
              <w:jc w:val="both"/>
            </w:pPr>
            <w:r>
              <w:rPr>
                <w:u w:val="single"/>
              </w:rPr>
              <w:t>Sec. 233.0053.  APPLICATION FOR CREDIT.  (a)  An entity must apply for a credit under this chapter on or with the tax report for the tax year for which the credit is claimed and submit with the application a copy of the allocation certificate issued in connection with the qualified development and any other information required by Subchapter K, Chapter 171, Tax Code.</w:t>
            </w:r>
          </w:p>
          <w:p w:rsidR="00A60229" w14:paraId="1D6B6BAF" w14:textId="77777777">
            <w:pPr>
              <w:jc w:val="both"/>
            </w:pPr>
            <w:r>
              <w:rPr>
                <w:u w:val="single"/>
              </w:rPr>
              <w:t>(b)  The comptroller shall adopt a form for the application for the credit.  An entity must use this form in applying for the credit.</w:t>
            </w:r>
          </w:p>
          <w:p w:rsidR="00A60229" w14:paraId="3D0ECFCC" w14:textId="77777777">
            <w:pPr>
              <w:jc w:val="both"/>
            </w:pPr>
            <w:r>
              <w:rPr>
                <w:u w:val="single"/>
              </w:rPr>
              <w:t>Sec. 233.0054.  RULES; PROCEDURES.  The comptroller and the Texas Department of Housing and Community Affairs, in consultation with each other, shall adopt rules and procedures to implement, administer, and enforce this chapter.</w:t>
            </w:r>
          </w:p>
          <w:p w:rsidR="00A60229" w14:paraId="7C4699ED" w14:textId="77777777">
            <w:pPr>
              <w:jc w:val="both"/>
            </w:pPr>
            <w:r>
              <w:rPr>
                <w:u w:val="single"/>
              </w:rPr>
              <w:t>Sec. 233.0055.  APPLICABLE PROVISIONS.  The provisions of Subchapter K, Chapter 171, Tax Code, relating to recapture, allocation of credit, filing requirements after allocation, and compliance monitoring apply to the credit authorized by this chapter.</w:t>
            </w:r>
          </w:p>
          <w:p w:rsidR="008B09CD" w14:paraId="0C80E261" w14:textId="77777777">
            <w:pPr>
              <w:jc w:val="both"/>
              <w:rPr>
                <w:highlight w:val="lightGray"/>
                <w:u w:val="single"/>
              </w:rPr>
            </w:pPr>
          </w:p>
          <w:p w:rsidR="00A60229" w:rsidRPr="008B09CD" w14:paraId="3B8C0A9D" w14:textId="77EE5006">
            <w:pPr>
              <w:jc w:val="both"/>
              <w:rPr>
                <w:highlight w:val="lightGray"/>
              </w:rPr>
            </w:pPr>
            <w:r w:rsidRPr="008B09CD">
              <w:rPr>
                <w:highlight w:val="lightGray"/>
                <w:u w:val="single"/>
              </w:rPr>
              <w:t>SUBCHAPTER C. EXPIRATION OF CHAPTER</w:t>
            </w:r>
          </w:p>
          <w:p w:rsidR="00A60229" w14:paraId="06800A12" w14:textId="77777777">
            <w:pPr>
              <w:jc w:val="both"/>
            </w:pPr>
            <w:r w:rsidRPr="008B09CD">
              <w:rPr>
                <w:highlight w:val="lightGray"/>
                <w:u w:val="single"/>
              </w:rPr>
              <w:t>Sec. 233.0101.  EXPIRATION OF CHAPTER.  This chapter expires December 31, 2035.</w:t>
            </w:r>
          </w:p>
          <w:p w:rsidR="00A60229" w14:paraId="790F10A1" w14:textId="77777777">
            <w:pPr>
              <w:jc w:val="both"/>
            </w:pPr>
          </w:p>
        </w:tc>
        <w:tc>
          <w:tcPr>
            <w:tcW w:w="6248" w:type="dxa"/>
          </w:tcPr>
          <w:p w:rsidR="00A60229" w14:paraId="51FDE440" w14:textId="77777777">
            <w:pPr>
              <w:jc w:val="both"/>
            </w:pPr>
            <w:r>
              <w:t>SECTION 2.  Subtitle B, Title 3, Insurance Code, is amended by adding Chapter 233 to read as follows:</w:t>
            </w:r>
          </w:p>
          <w:p w:rsidR="00A60229" w14:paraId="142A5D85" w14:textId="77777777">
            <w:pPr>
              <w:jc w:val="both"/>
            </w:pPr>
            <w:r>
              <w:rPr>
                <w:u w:val="single"/>
              </w:rPr>
              <w:t>CHAPTER 233.  CREDIT AGAINST CERTAIN TAXES FOR CERTAIN HOUSING DEVELOPMENTS</w:t>
            </w:r>
          </w:p>
          <w:p w:rsidR="00A60229" w14:paraId="38526ADE" w14:textId="77777777">
            <w:pPr>
              <w:jc w:val="both"/>
            </w:pPr>
            <w:r>
              <w:rPr>
                <w:u w:val="single"/>
              </w:rPr>
              <w:t>SUBCHAPTER A.  GENERAL PROVISIONS</w:t>
            </w:r>
          </w:p>
          <w:p w:rsidR="00A60229" w14:paraId="4CDA9F4A" w14:textId="77777777">
            <w:pPr>
              <w:jc w:val="both"/>
            </w:pPr>
            <w:r>
              <w:rPr>
                <w:u w:val="single"/>
              </w:rPr>
              <w:t>Sec. 233.0001.  DEFINITIONS.  In this chapter:</w:t>
            </w:r>
          </w:p>
          <w:p w:rsidR="00A60229" w14:paraId="7A1DAF26" w14:textId="77777777">
            <w:pPr>
              <w:jc w:val="both"/>
            </w:pPr>
            <w:r>
              <w:rPr>
                <w:u w:val="single"/>
              </w:rPr>
              <w:t>(1)  "Allocation certificat</w:t>
            </w:r>
            <w:r w:rsidRPr="00FD36D5">
              <w:rPr>
                <w:u w:val="single"/>
              </w:rPr>
              <w:t>e,"</w:t>
            </w:r>
            <w:r>
              <w:rPr>
                <w:u w:val="single"/>
              </w:rPr>
              <w:t xml:space="preserve"> </w:t>
            </w:r>
            <w:r w:rsidRPr="00FD36D5">
              <w:rPr>
                <w:highlight w:val="lightGray"/>
                <w:u w:val="single"/>
              </w:rPr>
              <w:t>"credit,"</w:t>
            </w:r>
            <w:r>
              <w:rPr>
                <w:u w:val="single"/>
              </w:rPr>
              <w:t xml:space="preserve"> and "qualified development" have the meanings assigned by Section 171.551, Tax Code.</w:t>
            </w:r>
          </w:p>
          <w:p w:rsidR="00A60229" w14:paraId="5FD539C4" w14:textId="77777777">
            <w:pPr>
              <w:jc w:val="both"/>
            </w:pPr>
            <w:r>
              <w:rPr>
                <w:u w:val="single"/>
              </w:rPr>
              <w:t xml:space="preserve">(2)  "State premium tax liability" means any tax liability incurred by an entity under </w:t>
            </w:r>
            <w:r w:rsidRPr="003C34C7">
              <w:rPr>
                <w:highlight w:val="lightGray"/>
                <w:u w:val="single"/>
              </w:rPr>
              <w:t>Chapter 221, 222</w:t>
            </w:r>
            <w:r w:rsidRPr="008B09CD">
              <w:rPr>
                <w:highlight w:val="lightGray"/>
                <w:u w:val="single"/>
              </w:rPr>
              <w:t>, 223, or 224.</w:t>
            </w:r>
          </w:p>
          <w:p w:rsidR="00A60229" w14:paraId="121602E0" w14:textId="77777777">
            <w:pPr>
              <w:jc w:val="both"/>
            </w:pPr>
            <w:r>
              <w:rPr>
                <w:u w:val="single"/>
              </w:rPr>
              <w:t>SUBCHAPTER B.  CREDIT</w:t>
            </w:r>
          </w:p>
          <w:p w:rsidR="00A60229" w14:paraId="717909B6" w14:textId="77777777">
            <w:pPr>
              <w:jc w:val="both"/>
            </w:pPr>
            <w:r>
              <w:rPr>
                <w:u w:val="single"/>
              </w:rPr>
              <w:t>Sec. 233.0051.  CREDIT.  (a)  An entity is eligible for a credit against the entity's state premium tax liability in the amount and under the limitations provided by this chapter if the entity owns a direct or indirect interest in a qualified development.</w:t>
            </w:r>
          </w:p>
          <w:p w:rsidR="00A60229" w14:paraId="4B76901D" w14:textId="77777777">
            <w:pPr>
              <w:jc w:val="both"/>
            </w:pPr>
            <w:r w:rsidRPr="008B09CD">
              <w:rPr>
                <w:highlight w:val="lightGray"/>
                <w:u w:val="single"/>
              </w:rPr>
              <w:t>(b)  An entity that claims a credit under this chapter is not required to pay any additional retaliatory tax under Chapter 281 as a result of claiming the credit.</w:t>
            </w:r>
          </w:p>
          <w:p w:rsidR="00A60229" w14:paraId="1E839243" w14:textId="77777777">
            <w:pPr>
              <w:jc w:val="both"/>
            </w:pPr>
            <w:r>
              <w:rPr>
                <w:u w:val="single"/>
              </w:rPr>
              <w:t>Sec. 233.0052.  LENGTH OF CREDIT; LIMITATIONS.  (a)  The entity shall claim the credit in the manner provided by Section 171.556, Tax Code.</w:t>
            </w:r>
          </w:p>
          <w:p w:rsidR="00A60229" w14:paraId="388ED321" w14:textId="77777777">
            <w:pPr>
              <w:jc w:val="both"/>
            </w:pPr>
            <w:r>
              <w:rPr>
                <w:u w:val="single"/>
              </w:rPr>
              <w:t>(b)  The total credit claimed under this chapter for a report, including any carry forward or backward described by Subsection (c), may not exceed the amount of the entity's state premium tax liability due for the report after any other applicable credit.</w:t>
            </w:r>
          </w:p>
          <w:p w:rsidR="00A60229" w14:paraId="5A467B11" w14:textId="77777777">
            <w:pPr>
              <w:jc w:val="both"/>
            </w:pPr>
            <w:r>
              <w:rPr>
                <w:u w:val="single"/>
              </w:rPr>
              <w:t>(c)  The entity may carry a surplus credit forward or backward as provided by Section 171.557, Tax Code.</w:t>
            </w:r>
          </w:p>
          <w:p w:rsidR="00A60229" w14:paraId="5CEC3276" w14:textId="77777777">
            <w:pPr>
              <w:jc w:val="both"/>
            </w:pPr>
            <w:r>
              <w:rPr>
                <w:u w:val="single"/>
              </w:rPr>
              <w:t>Sec. 233.0053.  APPLICATION FOR CREDIT.  (a)  An entity must apply for a credit under this chapter on or with the tax report for the tax year for which the credit is claimed and submit with the application a copy of the allocation certificate issued in connection with the qualified development and any other information required by Subchapter K, Chapter 171, Tax Code.</w:t>
            </w:r>
          </w:p>
          <w:p w:rsidR="00A60229" w14:paraId="6C58B94C" w14:textId="77777777">
            <w:pPr>
              <w:jc w:val="both"/>
            </w:pPr>
            <w:r>
              <w:rPr>
                <w:u w:val="single"/>
              </w:rPr>
              <w:t>(b)  The comptroller shall adopt a form for the application for the credit.  An entity must use this form in applying for the credit.</w:t>
            </w:r>
          </w:p>
          <w:p w:rsidR="00A60229" w14:paraId="22C9900C" w14:textId="77777777">
            <w:pPr>
              <w:jc w:val="both"/>
            </w:pPr>
            <w:r>
              <w:rPr>
                <w:u w:val="single"/>
              </w:rPr>
              <w:t>Sec. 233.0054.  RULES; PROCEDURES.  The comptroller and the Texas Department of Housing and Community Affairs, in consultation with each other, shall adopt rules and procedures to implement, administer, and enforce this chapter.</w:t>
            </w:r>
          </w:p>
          <w:p w:rsidR="00A60229" w14:paraId="29A7E484" w14:textId="77777777">
            <w:pPr>
              <w:jc w:val="both"/>
            </w:pPr>
            <w:r>
              <w:rPr>
                <w:u w:val="single"/>
              </w:rPr>
              <w:t xml:space="preserve">Sec. 233.0055.  APPLICABLE PROVISIONS.  The provisions of Subchapter K, Chapter 171, Tax Code, relating to recapture, allocation </w:t>
            </w:r>
            <w:r w:rsidRPr="008B09CD">
              <w:rPr>
                <w:highlight w:val="lightGray"/>
                <w:u w:val="single"/>
              </w:rPr>
              <w:t>of credit, apportionment of credit, length</w:t>
            </w:r>
            <w:r>
              <w:rPr>
                <w:u w:val="single"/>
              </w:rPr>
              <w:t xml:space="preserve"> of credit, filing requirements after allocation, and compliance monitoring apply to the credit authorized by this chapter.</w:t>
            </w:r>
          </w:p>
          <w:p w:rsidR="00A30DDA" w14:paraId="1642FB43" w14:textId="77777777">
            <w:pPr>
              <w:jc w:val="both"/>
              <w:rPr>
                <w:highlight w:val="lightGray"/>
                <w:u w:val="single"/>
              </w:rPr>
            </w:pPr>
          </w:p>
          <w:p w:rsidR="00A30DDA" w14:paraId="041B2E58" w14:textId="77777777">
            <w:pPr>
              <w:jc w:val="both"/>
              <w:rPr>
                <w:highlight w:val="lightGray"/>
                <w:u w:val="single"/>
              </w:rPr>
            </w:pPr>
          </w:p>
          <w:p w:rsidR="00A30DDA" w14:paraId="68DD6C91" w14:textId="77777777">
            <w:pPr>
              <w:jc w:val="both"/>
              <w:rPr>
                <w:highlight w:val="lightGray"/>
                <w:u w:val="single"/>
              </w:rPr>
            </w:pPr>
          </w:p>
          <w:p w:rsidR="00A60229" w:rsidRPr="008B09CD" w14:paraId="28F672B9" w14:textId="21CDA270">
            <w:pPr>
              <w:jc w:val="both"/>
              <w:rPr>
                <w:highlight w:val="lightGray"/>
              </w:rPr>
            </w:pPr>
            <w:r w:rsidRPr="008B09CD">
              <w:rPr>
                <w:highlight w:val="lightGray"/>
                <w:u w:val="single"/>
              </w:rPr>
              <w:t>SUBCHAPTER C. EXPIRATION OF AUTHORITY TO ALLOCATE CREDITS</w:t>
            </w:r>
          </w:p>
          <w:p w:rsidR="00A60229" w:rsidRPr="008B09CD" w14:paraId="119BE3B9" w14:textId="77777777">
            <w:pPr>
              <w:jc w:val="both"/>
              <w:rPr>
                <w:highlight w:val="lightGray"/>
              </w:rPr>
            </w:pPr>
            <w:r w:rsidRPr="008B09CD">
              <w:rPr>
                <w:highlight w:val="lightGray"/>
                <w:u w:val="single"/>
              </w:rPr>
              <w:t>Sec. 233.0101.  EXPIRATION OF ALLOCATION AUTHORITY; USE OF ALLOCATED CREDITS. (a) The authority of the Texas Department of Housing and Community Affairs to reserve credit amounts and issue allocation certificates for purposes of Subchapter K, Chapter 171, Tax Code, and this chapter expires as provided by Section 171.565(a), Tax Code.</w:t>
            </w:r>
          </w:p>
          <w:p w:rsidR="00A60229" w14:paraId="247BF2BF" w14:textId="77777777">
            <w:pPr>
              <w:jc w:val="both"/>
            </w:pPr>
            <w:r w:rsidRPr="008B09CD">
              <w:rPr>
                <w:highlight w:val="lightGray"/>
                <w:u w:val="single"/>
              </w:rPr>
              <w:t>(b)  An entity may claim a credit under this chapter on a tax report as provided by Section 171.565(b), Tax Code.</w:t>
            </w:r>
          </w:p>
          <w:p w:rsidR="00A60229" w14:paraId="421C4840" w14:textId="77777777">
            <w:pPr>
              <w:jc w:val="both"/>
            </w:pPr>
          </w:p>
        </w:tc>
        <w:tc>
          <w:tcPr>
            <w:tcW w:w="6244" w:type="dxa"/>
          </w:tcPr>
          <w:p w:rsidR="00A60229" w14:paraId="520CA84C" w14:textId="77777777">
            <w:pPr>
              <w:jc w:val="both"/>
            </w:pPr>
          </w:p>
        </w:tc>
      </w:tr>
      <w:tr w14:paraId="40CB53F4" w14:textId="77777777" w:rsidTr="00F321EC">
        <w:tblPrEx>
          <w:tblW w:w="4820" w:type="pct"/>
          <w:tblInd w:w="6" w:type="dxa"/>
          <w:tblLayout w:type="fixed"/>
          <w:tblCellMar>
            <w:left w:w="0" w:type="dxa"/>
            <w:bottom w:w="288" w:type="dxa"/>
            <w:right w:w="720" w:type="dxa"/>
          </w:tblCellMar>
          <w:tblLook w:val="01E0"/>
        </w:tblPrEx>
        <w:tc>
          <w:tcPr>
            <w:tcW w:w="6248" w:type="dxa"/>
          </w:tcPr>
          <w:p w:rsidR="00A60229" w14:paraId="2BBDB2BD" w14:textId="77777777">
            <w:pPr>
              <w:jc w:val="both"/>
            </w:pPr>
            <w:r>
              <w:t xml:space="preserve">SECTION 3.  (a)  The Texas Department of Housing and Community Affairs may begin issuing allocation certificates </w:t>
            </w:r>
            <w:r w:rsidRPr="00047C02">
              <w:rPr>
                <w:highlight w:val="lightGray"/>
              </w:rPr>
              <w:t>under Section 171.</w:t>
            </w:r>
            <w:r w:rsidRPr="008B09CD">
              <w:rPr>
                <w:highlight w:val="lightGray"/>
              </w:rPr>
              <w:t>553,</w:t>
            </w:r>
            <w:r>
              <w:t xml:space="preserve"> Tax Code, as added by this Act, in an open cycle beginning on January 1, 2024.</w:t>
            </w:r>
          </w:p>
          <w:p w:rsidR="00F321EC" w14:paraId="5BAEC859" w14:textId="77777777">
            <w:pPr>
              <w:jc w:val="both"/>
            </w:pPr>
          </w:p>
          <w:p w:rsidR="00A60229" w14:paraId="277ECA36" w14:textId="1E631F26">
            <w:pPr>
              <w:jc w:val="both"/>
            </w:pPr>
            <w:r>
              <w:t xml:space="preserve">(b)  Except as provided by </w:t>
            </w:r>
            <w:r w:rsidRPr="00F321EC">
              <w:rPr>
                <w:highlight w:val="lightGray"/>
              </w:rPr>
              <w:t>Subsections (d) and (e)</w:t>
            </w:r>
            <w:r>
              <w:t xml:space="preserve"> of this section, Subchapter K, Chapter 171, Tax Code, as added by this Act, and Chapter 233, Insurance Code, as added by this Act, apply only to a tax report originally due on or after January 1, 2026, and before January 1, 2036.</w:t>
            </w:r>
          </w:p>
          <w:p w:rsidR="00A60229" w14:paraId="46205362" w14:textId="77777777">
            <w:pPr>
              <w:jc w:val="both"/>
            </w:pPr>
            <w:r w:rsidRPr="00047C02">
              <w:rPr>
                <w:highlight w:val="lightGray"/>
              </w:rPr>
              <w:t>(c)  A</w:t>
            </w:r>
            <w:r w:rsidRPr="00F321EC">
              <w:rPr>
                <w:highlight w:val="lightGray"/>
              </w:rPr>
              <w:t>n entity may not carry back a credit under Section 171.557, Tax Code, as added by this Act, to a tax year the report for which is originally due before January 1, 2026.</w:t>
            </w:r>
          </w:p>
          <w:p w:rsidR="00A60229" w:rsidRPr="00047C02" w14:paraId="612BA14E" w14:textId="77777777">
            <w:pPr>
              <w:jc w:val="both"/>
            </w:pPr>
            <w:r>
              <w:t xml:space="preserve">(d)  The expiration of Subchapter K, Chapter 171, Tax Code, as added by this Act, in accordance with Section 171.564, Tax Code, as added by this Act, does not affect the carryforward of a credit under </w:t>
            </w:r>
            <w:r w:rsidRPr="00047C02">
              <w:t>Section 171.557, Tax Code, as added by this Act.</w:t>
            </w:r>
          </w:p>
          <w:p w:rsidR="00F321EC" w14:paraId="33FBBAE5" w14:textId="77777777">
            <w:pPr>
              <w:jc w:val="both"/>
              <w:rPr>
                <w:highlight w:val="lightGray"/>
              </w:rPr>
            </w:pPr>
          </w:p>
          <w:p w:rsidR="00F321EC" w14:paraId="679E4F33" w14:textId="77777777">
            <w:pPr>
              <w:jc w:val="both"/>
              <w:rPr>
                <w:highlight w:val="lightGray"/>
              </w:rPr>
            </w:pPr>
          </w:p>
          <w:p w:rsidR="00A60229" w14:paraId="61D80AD8" w14:textId="5B3DA98C">
            <w:pPr>
              <w:jc w:val="both"/>
            </w:pPr>
            <w:r w:rsidRPr="00F321EC">
              <w:rPr>
                <w:highlight w:val="lightGray"/>
              </w:rPr>
              <w:t>(e)  The expiration of Chapter 233, Insurance Code, as added by this Act, in accordance with Section 233.0101, Insurance Code, as added by this Act, does not affect the carryforward of a credit under Section 233.0052(c), Insurance Code, as added by this Act.</w:t>
            </w:r>
          </w:p>
          <w:p w:rsidR="00A60229" w14:paraId="3824F4AF" w14:textId="77777777">
            <w:pPr>
              <w:jc w:val="both"/>
            </w:pPr>
          </w:p>
        </w:tc>
        <w:tc>
          <w:tcPr>
            <w:tcW w:w="6248" w:type="dxa"/>
          </w:tcPr>
          <w:p w:rsidR="008B09CD" w:rsidP="008B09CD" w14:paraId="2A863AB0" w14:textId="77777777">
            <w:pPr>
              <w:jc w:val="both"/>
            </w:pPr>
            <w:r>
              <w:t xml:space="preserve">SECTION 3.  (a)  The Texas Department of Housing and Community Affairs may begin </w:t>
            </w:r>
            <w:r w:rsidRPr="008B09CD">
              <w:rPr>
                <w:highlight w:val="lightGray"/>
              </w:rPr>
              <w:t>reserving credit amounts for the purpose of</w:t>
            </w:r>
            <w:r>
              <w:t xml:space="preserve"> issuing allocation certificates </w:t>
            </w:r>
            <w:r w:rsidRPr="00047C02">
              <w:rPr>
                <w:highlight w:val="lightGray"/>
              </w:rPr>
              <w:t>under Subchapter K, Chapter 171,</w:t>
            </w:r>
            <w:r>
              <w:t xml:space="preserve"> Tax Code, as added by this Act, in an open cycle beginning on January 1, 2024.</w:t>
            </w:r>
          </w:p>
          <w:p w:rsidR="008B09CD" w:rsidP="008B09CD" w14:paraId="7A863B97" w14:textId="77777777">
            <w:pPr>
              <w:jc w:val="both"/>
            </w:pPr>
            <w:r>
              <w:t xml:space="preserve">(b)  Except as provided by </w:t>
            </w:r>
            <w:r w:rsidRPr="00F321EC">
              <w:rPr>
                <w:highlight w:val="lightGray"/>
              </w:rPr>
              <w:t>Subsection (c)</w:t>
            </w:r>
            <w:r>
              <w:t xml:space="preserve"> of this section, Subchapter K, Chapter 171, Tax Code, as added by this Act, and Chapter 233, Insurance Code, as added by this Act, apply only to a tax report originally due on or after January 1, 2026, and before January 1, 2036.</w:t>
            </w:r>
          </w:p>
          <w:p w:rsidR="00F321EC" w:rsidP="008B09CD" w14:paraId="17A4DE9D" w14:textId="77777777">
            <w:pPr>
              <w:jc w:val="both"/>
            </w:pPr>
          </w:p>
          <w:p w:rsidR="00F321EC" w:rsidP="008B09CD" w14:paraId="4188BB69" w14:textId="77777777">
            <w:pPr>
              <w:jc w:val="both"/>
            </w:pPr>
          </w:p>
          <w:p w:rsidR="00F321EC" w:rsidP="008B09CD" w14:paraId="1CB53963" w14:textId="77777777">
            <w:pPr>
              <w:jc w:val="both"/>
            </w:pPr>
          </w:p>
          <w:p w:rsidR="008B09CD" w:rsidP="008B09CD" w14:paraId="0AA8FEE7" w14:textId="358A7B9E">
            <w:pPr>
              <w:jc w:val="both"/>
            </w:pPr>
            <w:r>
              <w:t xml:space="preserve">(c)  The expiration of the </w:t>
            </w:r>
            <w:r w:rsidRPr="00F321EC">
              <w:rPr>
                <w:highlight w:val="lightGray"/>
              </w:rPr>
              <w:t>authority to allocate credits under</w:t>
            </w:r>
            <w:r>
              <w:t xml:space="preserve"> Subchapter K, Chapter 171, Tax Code, as added by this Act, in accordance with Section 171.</w:t>
            </w:r>
            <w:r w:rsidRPr="00047C02">
              <w:t>565</w:t>
            </w:r>
            <w:r>
              <w:t>, Tax Code, as added by this Act, does not affect the carryforward of a credit under:</w:t>
            </w:r>
          </w:p>
          <w:p w:rsidR="008B09CD" w:rsidRPr="00047C02" w:rsidP="008B09CD" w14:paraId="10479EE4" w14:textId="77777777">
            <w:pPr>
              <w:jc w:val="both"/>
              <w:rPr>
                <w:highlight w:val="lightGray"/>
              </w:rPr>
            </w:pPr>
            <w:r w:rsidRPr="00047C02">
              <w:t xml:space="preserve">(1)  Section 171.557, Tax Code, as added by this Act; </w:t>
            </w:r>
            <w:r w:rsidRPr="00047C02">
              <w:rPr>
                <w:highlight w:val="lightGray"/>
              </w:rPr>
              <w:t>or</w:t>
            </w:r>
          </w:p>
          <w:p w:rsidR="008B09CD" w:rsidP="008B09CD" w14:paraId="26A7426F" w14:textId="77777777">
            <w:pPr>
              <w:jc w:val="both"/>
            </w:pPr>
            <w:r w:rsidRPr="00047C02">
              <w:rPr>
                <w:highlight w:val="lightGray"/>
              </w:rPr>
              <w:t>(2)  Section 233.0052(c), Insurance Code, as added by this Act.</w:t>
            </w:r>
          </w:p>
          <w:p w:rsidR="00A60229" w14:paraId="2CB2E16B" w14:textId="77777777">
            <w:pPr>
              <w:jc w:val="both"/>
            </w:pPr>
          </w:p>
        </w:tc>
        <w:tc>
          <w:tcPr>
            <w:tcW w:w="6244" w:type="dxa"/>
          </w:tcPr>
          <w:p w:rsidR="00A60229" w14:paraId="657E7E97" w14:textId="77777777">
            <w:pPr>
              <w:jc w:val="both"/>
            </w:pPr>
          </w:p>
        </w:tc>
      </w:tr>
      <w:tr w14:paraId="218A4176" w14:textId="77777777" w:rsidTr="00F321EC">
        <w:tblPrEx>
          <w:tblW w:w="4820" w:type="pct"/>
          <w:tblInd w:w="6" w:type="dxa"/>
          <w:tblLayout w:type="fixed"/>
          <w:tblCellMar>
            <w:left w:w="0" w:type="dxa"/>
            <w:bottom w:w="288" w:type="dxa"/>
            <w:right w:w="720" w:type="dxa"/>
          </w:tblCellMar>
          <w:tblLook w:val="01E0"/>
        </w:tblPrEx>
        <w:tc>
          <w:tcPr>
            <w:tcW w:w="6248" w:type="dxa"/>
          </w:tcPr>
          <w:p w:rsidR="00A60229" w14:paraId="6E11D45A" w14:textId="77777777">
            <w:pPr>
              <w:jc w:val="both"/>
            </w:pPr>
            <w:r>
              <w:t>SECTION 4.  This Act takes effect January 1, 2024.</w:t>
            </w:r>
          </w:p>
          <w:p w:rsidR="00A60229" w14:paraId="3D0C6AA5" w14:textId="77777777">
            <w:pPr>
              <w:jc w:val="both"/>
            </w:pPr>
          </w:p>
        </w:tc>
        <w:tc>
          <w:tcPr>
            <w:tcW w:w="6248" w:type="dxa"/>
          </w:tcPr>
          <w:p w:rsidR="00A60229" w14:paraId="20640FCA" w14:textId="77777777">
            <w:pPr>
              <w:jc w:val="both"/>
            </w:pPr>
            <w:r>
              <w:t>SECTION 4. Same as House version.</w:t>
            </w:r>
          </w:p>
          <w:p w:rsidR="00A60229" w14:paraId="39BE75AD" w14:textId="77777777">
            <w:pPr>
              <w:jc w:val="both"/>
            </w:pPr>
          </w:p>
          <w:p w:rsidR="00A60229" w14:paraId="5AB537A7" w14:textId="77777777">
            <w:pPr>
              <w:jc w:val="both"/>
            </w:pPr>
          </w:p>
        </w:tc>
        <w:tc>
          <w:tcPr>
            <w:tcW w:w="6244" w:type="dxa"/>
          </w:tcPr>
          <w:p w:rsidR="00A60229" w14:paraId="7524D848" w14:textId="77777777">
            <w:pPr>
              <w:jc w:val="both"/>
            </w:pPr>
          </w:p>
        </w:tc>
      </w:tr>
    </w:tbl>
    <w:p w:rsidR="001F4493" w14:paraId="4FFE16B8" w14:textId="77777777"/>
    <w:sectPr w:rsidSect="00A60229">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1EC" w14:paraId="736A87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0229" w14:paraId="586C4AC0" w14:textId="76467BBB">
    <w:pPr>
      <w:tabs>
        <w:tab w:val="center" w:pos="9360"/>
        <w:tab w:val="right" w:pos="18720"/>
      </w:tabs>
    </w:pPr>
    <w:r>
      <w:fldChar w:fldCharType="begin"/>
    </w:r>
    <w:r>
      <w:instrText xml:space="preserve"> DOCPROPERTY  CCRF  \* MERGEFORMAT </w:instrText>
    </w:r>
    <w:r>
      <w:fldChar w:fldCharType="separate"/>
    </w:r>
    <w:r w:rsidR="0007703C">
      <w:t xml:space="preserve"> </w:t>
    </w:r>
    <w:r>
      <w:fldChar w:fldCharType="end"/>
    </w:r>
    <w:r w:rsidR="00ED26AE">
      <w:tab/>
    </w:r>
    <w:r>
      <w:fldChar w:fldCharType="begin"/>
    </w:r>
    <w:r w:rsidR="00ED26AE">
      <w:instrText xml:space="preserve"> PAGE </w:instrText>
    </w:r>
    <w:r>
      <w:fldChar w:fldCharType="separate"/>
    </w:r>
    <w:r w:rsidR="00ED26AE">
      <w:t>14</w:t>
    </w:r>
    <w:r>
      <w:fldChar w:fldCharType="end"/>
    </w:r>
    <w:r w:rsidR="00ED26AE">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1EC" w14:paraId="256D10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1EC" w14:paraId="2E26B80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1EC" w14:paraId="27E9E1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1EC" w14:paraId="259CB60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29"/>
    <w:rsid w:val="00047C02"/>
    <w:rsid w:val="0007703C"/>
    <w:rsid w:val="00154C77"/>
    <w:rsid w:val="00195818"/>
    <w:rsid w:val="001F4493"/>
    <w:rsid w:val="00321091"/>
    <w:rsid w:val="003C34C7"/>
    <w:rsid w:val="00491AD3"/>
    <w:rsid w:val="008B09CD"/>
    <w:rsid w:val="00A30DDA"/>
    <w:rsid w:val="00A466DD"/>
    <w:rsid w:val="00A60229"/>
    <w:rsid w:val="00B07EE0"/>
    <w:rsid w:val="00D0076C"/>
    <w:rsid w:val="00EC0FC1"/>
    <w:rsid w:val="00ED26AE"/>
    <w:rsid w:val="00F321EC"/>
    <w:rsid w:val="00FD36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1B62707-4625-4C02-AB26-5719290F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22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1EC"/>
    <w:pPr>
      <w:tabs>
        <w:tab w:val="center" w:pos="4680"/>
        <w:tab w:val="right" w:pos="9360"/>
      </w:tabs>
    </w:pPr>
  </w:style>
  <w:style w:type="character" w:customStyle="1" w:styleId="HeaderChar">
    <w:name w:val="Header Char"/>
    <w:basedOn w:val="DefaultParagraphFont"/>
    <w:link w:val="Header"/>
    <w:uiPriority w:val="99"/>
    <w:rsid w:val="00F321EC"/>
    <w:rPr>
      <w:sz w:val="22"/>
    </w:rPr>
  </w:style>
  <w:style w:type="paragraph" w:styleId="Footer">
    <w:name w:val="footer"/>
    <w:basedOn w:val="Normal"/>
    <w:link w:val="FooterChar"/>
    <w:uiPriority w:val="99"/>
    <w:unhideWhenUsed/>
    <w:rsid w:val="00F321EC"/>
    <w:pPr>
      <w:tabs>
        <w:tab w:val="center" w:pos="4680"/>
        <w:tab w:val="right" w:pos="9360"/>
      </w:tabs>
    </w:pPr>
  </w:style>
  <w:style w:type="character" w:customStyle="1" w:styleId="FooterChar">
    <w:name w:val="Footer Char"/>
    <w:basedOn w:val="DefaultParagraphFont"/>
    <w:link w:val="Footer"/>
    <w:uiPriority w:val="99"/>
    <w:rsid w:val="00F321E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SXS.dotm</Template>
  <TotalTime>1</TotalTime>
  <Pages>14</Pages>
  <Words>5380</Words>
  <Characters>29272</Characters>
  <Application>Microsoft Office Word</Application>
  <DocSecurity>0</DocSecurity>
  <Lines>813</Lines>
  <Paragraphs>312</Paragraphs>
  <ScaleCrop>false</ScaleCrop>
  <HeadingPairs>
    <vt:vector size="2" baseType="variant">
      <vt:variant>
        <vt:lpstr>Title</vt:lpstr>
      </vt:variant>
      <vt:variant>
        <vt:i4>1</vt:i4>
      </vt:variant>
    </vt:vector>
  </HeadingPairs>
  <TitlesOfParts>
    <vt:vector size="1" baseType="lpstr">
      <vt:lpstr>HB1058-SAA</vt:lpstr>
    </vt:vector>
  </TitlesOfParts>
  <Company/>
  <LinksUpToDate>false</LinksUpToDate>
  <CharactersWithSpaces>34340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HB1058-SAA</dc:title>
  <dc:creator>Pamela Lam-Yip</dc:creator>
  <cp:lastModifiedBy>Chandler Lewis</cp:lastModifiedBy>
  <cp:revision>2</cp:revision>
  <dcterms:created xsi:type="dcterms:W3CDTF">2023-05-23T15:39:00Z</dcterms:created>
  <dcterms:modified xsi:type="dcterms:W3CDTF">2023-05-23T15:39:00Z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