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381246" w14:paraId="5259FDA4" w14:textId="77777777" w:rsidTr="00345119">
        <w:tc>
          <w:tcPr>
            <w:tcW w:w="9576" w:type="dxa"/>
            <w:noWrap/>
          </w:tcPr>
          <w:p w14:paraId="401A7728" w14:textId="77777777" w:rsidR="008423E4" w:rsidRPr="0022177D" w:rsidRDefault="00E44F5C" w:rsidP="00980FDC">
            <w:pPr>
              <w:pStyle w:val="Heading1"/>
            </w:pPr>
            <w:r w:rsidRPr="00631897">
              <w:t>BILL ANALYSIS</w:t>
            </w:r>
          </w:p>
        </w:tc>
      </w:tr>
    </w:tbl>
    <w:p w14:paraId="61645AB0" w14:textId="77777777" w:rsidR="008423E4" w:rsidRPr="00535A3B" w:rsidRDefault="008423E4" w:rsidP="00980FDC">
      <w:pPr>
        <w:jc w:val="center"/>
        <w:rPr>
          <w:sz w:val="26"/>
          <w:szCs w:val="26"/>
        </w:rPr>
      </w:pPr>
    </w:p>
    <w:p w14:paraId="61F7F12B" w14:textId="77777777" w:rsidR="008423E4" w:rsidRPr="00535A3B" w:rsidRDefault="008423E4" w:rsidP="00980FDC">
      <w:pPr>
        <w:rPr>
          <w:sz w:val="26"/>
          <w:szCs w:val="26"/>
        </w:rPr>
      </w:pPr>
    </w:p>
    <w:p w14:paraId="7FEBF9A6" w14:textId="77777777" w:rsidR="008423E4" w:rsidRPr="00535A3B" w:rsidRDefault="008423E4" w:rsidP="00980FDC">
      <w:pPr>
        <w:tabs>
          <w:tab w:val="right" w:pos="9360"/>
        </w:tabs>
        <w:rPr>
          <w:sz w:val="26"/>
          <w:szCs w:val="26"/>
        </w:rPr>
      </w:pPr>
    </w:p>
    <w:tbl>
      <w:tblPr>
        <w:tblW w:w="0" w:type="auto"/>
        <w:tblLayout w:type="fixed"/>
        <w:tblLook w:val="01E0" w:firstRow="1" w:lastRow="1" w:firstColumn="1" w:lastColumn="1" w:noHBand="0" w:noVBand="0"/>
      </w:tblPr>
      <w:tblGrid>
        <w:gridCol w:w="9576"/>
      </w:tblGrid>
      <w:tr w:rsidR="00381246" w14:paraId="06B3DD2A" w14:textId="77777777" w:rsidTr="00345119">
        <w:tc>
          <w:tcPr>
            <w:tcW w:w="9576" w:type="dxa"/>
          </w:tcPr>
          <w:p w14:paraId="1AD55F40" w14:textId="13639A84" w:rsidR="008423E4" w:rsidRPr="00861995" w:rsidRDefault="00E44F5C" w:rsidP="00980FDC">
            <w:pPr>
              <w:jc w:val="right"/>
            </w:pPr>
            <w:r>
              <w:t>C.S.S.B. 2627</w:t>
            </w:r>
          </w:p>
        </w:tc>
      </w:tr>
      <w:tr w:rsidR="00381246" w14:paraId="34529B64" w14:textId="77777777" w:rsidTr="00345119">
        <w:tc>
          <w:tcPr>
            <w:tcW w:w="9576" w:type="dxa"/>
          </w:tcPr>
          <w:p w14:paraId="3D384F9A" w14:textId="7F57801D" w:rsidR="008423E4" w:rsidRPr="00861995" w:rsidRDefault="00E44F5C" w:rsidP="00980FDC">
            <w:pPr>
              <w:jc w:val="right"/>
            </w:pPr>
            <w:r>
              <w:t xml:space="preserve">By: </w:t>
            </w:r>
            <w:r w:rsidR="00D45F99">
              <w:t>Schwertner</w:t>
            </w:r>
          </w:p>
        </w:tc>
      </w:tr>
      <w:tr w:rsidR="00381246" w14:paraId="4A926790" w14:textId="77777777" w:rsidTr="00345119">
        <w:tc>
          <w:tcPr>
            <w:tcW w:w="9576" w:type="dxa"/>
          </w:tcPr>
          <w:p w14:paraId="60201A00" w14:textId="60B54B54" w:rsidR="008423E4" w:rsidRPr="00861995" w:rsidRDefault="00E44F5C" w:rsidP="00980FDC">
            <w:pPr>
              <w:jc w:val="right"/>
            </w:pPr>
            <w:r>
              <w:t>State Affairs</w:t>
            </w:r>
          </w:p>
        </w:tc>
      </w:tr>
      <w:tr w:rsidR="00381246" w14:paraId="0EDDDF3B" w14:textId="77777777" w:rsidTr="00345119">
        <w:tc>
          <w:tcPr>
            <w:tcW w:w="9576" w:type="dxa"/>
          </w:tcPr>
          <w:p w14:paraId="6D9BD8ED" w14:textId="70875900" w:rsidR="008423E4" w:rsidRDefault="00E44F5C" w:rsidP="00980FDC">
            <w:pPr>
              <w:jc w:val="right"/>
            </w:pPr>
            <w:r>
              <w:t>Committee Report (Substituted)</w:t>
            </w:r>
          </w:p>
        </w:tc>
      </w:tr>
    </w:tbl>
    <w:p w14:paraId="70C999E5" w14:textId="77777777" w:rsidR="008423E4" w:rsidRPr="00535A3B" w:rsidRDefault="008423E4" w:rsidP="00980FDC">
      <w:pPr>
        <w:tabs>
          <w:tab w:val="right" w:pos="9360"/>
        </w:tabs>
        <w:rPr>
          <w:sz w:val="26"/>
          <w:szCs w:val="26"/>
        </w:rPr>
      </w:pPr>
    </w:p>
    <w:p w14:paraId="0121E0A1" w14:textId="77777777" w:rsidR="008423E4" w:rsidRPr="00535A3B" w:rsidRDefault="008423E4" w:rsidP="00980FDC">
      <w:pPr>
        <w:rPr>
          <w:sz w:val="26"/>
          <w:szCs w:val="26"/>
        </w:rPr>
      </w:pPr>
    </w:p>
    <w:p w14:paraId="0BB32C7A" w14:textId="77777777" w:rsidR="008423E4" w:rsidRDefault="008423E4" w:rsidP="00980FDC"/>
    <w:tbl>
      <w:tblPr>
        <w:tblW w:w="0" w:type="auto"/>
        <w:tblCellMar>
          <w:left w:w="115" w:type="dxa"/>
          <w:right w:w="115" w:type="dxa"/>
        </w:tblCellMar>
        <w:tblLook w:val="01E0" w:firstRow="1" w:lastRow="1" w:firstColumn="1" w:lastColumn="1" w:noHBand="0" w:noVBand="0"/>
      </w:tblPr>
      <w:tblGrid>
        <w:gridCol w:w="9360"/>
      </w:tblGrid>
      <w:tr w:rsidR="00381246" w14:paraId="6D0807FD" w14:textId="77777777" w:rsidTr="00ED2DC4">
        <w:tc>
          <w:tcPr>
            <w:tcW w:w="9360" w:type="dxa"/>
          </w:tcPr>
          <w:p w14:paraId="73BDE955" w14:textId="77777777" w:rsidR="008423E4" w:rsidRPr="00A8133F" w:rsidRDefault="00E44F5C" w:rsidP="00980FDC">
            <w:pPr>
              <w:rPr>
                <w:b/>
              </w:rPr>
            </w:pPr>
            <w:r w:rsidRPr="009C1E9A">
              <w:rPr>
                <w:b/>
                <w:u w:val="single"/>
              </w:rPr>
              <w:t>BACKGROUND AND PURPOSE</w:t>
            </w:r>
            <w:r>
              <w:rPr>
                <w:b/>
              </w:rPr>
              <w:t xml:space="preserve"> </w:t>
            </w:r>
          </w:p>
          <w:p w14:paraId="57AD633E" w14:textId="77777777" w:rsidR="008423E4" w:rsidRDefault="008423E4" w:rsidP="00980FDC"/>
          <w:p w14:paraId="31C51F69" w14:textId="4914EA62" w:rsidR="008423E4" w:rsidRDefault="00E44F5C" w:rsidP="00980FDC">
            <w:pPr>
              <w:pStyle w:val="Header"/>
              <w:jc w:val="both"/>
            </w:pPr>
            <w:r w:rsidRPr="001330A5">
              <w:t xml:space="preserve">Winter Storm Uri revealed failures in </w:t>
            </w:r>
            <w:r w:rsidR="003F72D0">
              <w:t>the state's</w:t>
            </w:r>
            <w:r w:rsidR="003F72D0" w:rsidRPr="001330A5">
              <w:t xml:space="preserve"> </w:t>
            </w:r>
            <w:r w:rsidRPr="001330A5">
              <w:t xml:space="preserve">electricity market, specifically the lack of reliability. While reforms from </w:t>
            </w:r>
            <w:r w:rsidR="003F72D0">
              <w:t>S.B.</w:t>
            </w:r>
            <w:r w:rsidRPr="001330A5">
              <w:t xml:space="preserve"> 3 </w:t>
            </w:r>
            <w:r w:rsidR="003F72D0">
              <w:t xml:space="preserve">from the </w:t>
            </w:r>
            <w:r w:rsidRPr="001330A5">
              <w:t>87</w:t>
            </w:r>
            <w:r w:rsidR="003F72D0">
              <w:t>th</w:t>
            </w:r>
            <w:r w:rsidRPr="001330A5">
              <w:t xml:space="preserve"> </w:t>
            </w:r>
            <w:r w:rsidR="003F72D0">
              <w:t xml:space="preserve">Texas </w:t>
            </w:r>
            <w:r w:rsidRPr="001330A5">
              <w:t>Legislat</w:t>
            </w:r>
            <w:r w:rsidR="003F72D0">
              <w:t>ure</w:t>
            </w:r>
            <w:r w:rsidR="00CA52B8">
              <w:t>, Regular Session,</w:t>
            </w:r>
            <w:r w:rsidRPr="001330A5">
              <w:t xml:space="preserve"> addressed many critical system issues, </w:t>
            </w:r>
            <w:r w:rsidR="003F72D0">
              <w:t>there remains a need for</w:t>
            </w:r>
            <w:r w:rsidRPr="001330A5">
              <w:t xml:space="preserve"> increased reliability related specifically to dispatchable</w:t>
            </w:r>
            <w:r w:rsidRPr="001330A5">
              <w:t xml:space="preserve"> generation. </w:t>
            </w:r>
            <w:r w:rsidR="003F72D0">
              <w:t>C.S.S.B.</w:t>
            </w:r>
            <w:r w:rsidRPr="001330A5">
              <w:t xml:space="preserve"> 2627</w:t>
            </w:r>
            <w:r w:rsidR="00C22515">
              <w:t xml:space="preserve">, </w:t>
            </w:r>
            <w:r w:rsidR="00C22515" w:rsidRPr="00C22515">
              <w:t>the Powering Texas Forward Act</w:t>
            </w:r>
            <w:r w:rsidR="00C22515">
              <w:t>,</w:t>
            </w:r>
            <w:r w:rsidRPr="001330A5">
              <w:t xml:space="preserve"> </w:t>
            </w:r>
            <w:r w:rsidR="003F72D0">
              <w:t xml:space="preserve">seeks to </w:t>
            </w:r>
            <w:r w:rsidRPr="001330A5">
              <w:t xml:space="preserve">target money at </w:t>
            </w:r>
            <w:r w:rsidR="003F72D0">
              <w:t xml:space="preserve">dispatchable </w:t>
            </w:r>
            <w:r w:rsidR="008553E1">
              <w:t xml:space="preserve">electric </w:t>
            </w:r>
            <w:r w:rsidR="003F72D0">
              <w:t>generation facilities by providing</w:t>
            </w:r>
            <w:r w:rsidRPr="001330A5">
              <w:t xml:space="preserve"> </w:t>
            </w:r>
            <w:r w:rsidR="003F72D0">
              <w:t>low</w:t>
            </w:r>
            <w:r w:rsidRPr="001330A5">
              <w:t xml:space="preserve">-interest </w:t>
            </w:r>
            <w:r w:rsidRPr="00F341C9">
              <w:t xml:space="preserve">loans </w:t>
            </w:r>
            <w:r w:rsidR="003F72D0" w:rsidRPr="00F341C9">
              <w:t xml:space="preserve">to construct </w:t>
            </w:r>
            <w:r w:rsidRPr="00F341C9">
              <w:t xml:space="preserve">new </w:t>
            </w:r>
            <w:r w:rsidR="003F72D0" w:rsidRPr="00F341C9">
              <w:t xml:space="preserve">facilities </w:t>
            </w:r>
            <w:r w:rsidRPr="00F341C9">
              <w:t xml:space="preserve">and </w:t>
            </w:r>
            <w:r w:rsidR="003F72D0" w:rsidRPr="00F341C9">
              <w:t xml:space="preserve">upgrade </w:t>
            </w:r>
            <w:r w:rsidRPr="00F341C9">
              <w:t xml:space="preserve">existing </w:t>
            </w:r>
            <w:r w:rsidR="003F72D0" w:rsidRPr="00F341C9">
              <w:t>facilities</w:t>
            </w:r>
            <w:r w:rsidR="003F72D0">
              <w:t xml:space="preserve"> while also providing completion bonus grants for facilities that are </w:t>
            </w:r>
            <w:r w:rsidR="004030EB">
              <w:t>interconnected in</w:t>
            </w:r>
            <w:r w:rsidR="003F72D0" w:rsidRPr="00174FB3">
              <w:t xml:space="preserve"> the ERCOT power </w:t>
            </w:r>
            <w:r w:rsidR="004A5A0B">
              <w:t>region</w:t>
            </w:r>
            <w:r w:rsidR="004030EB">
              <w:t xml:space="preserve"> </w:t>
            </w:r>
            <w:r w:rsidR="004A5A0B">
              <w:t>by a certain date</w:t>
            </w:r>
            <w:r w:rsidRPr="001330A5">
              <w:t>.</w:t>
            </w:r>
          </w:p>
          <w:p w14:paraId="7252C978" w14:textId="77777777" w:rsidR="008423E4" w:rsidRPr="00E26B13" w:rsidRDefault="008423E4" w:rsidP="00980FDC">
            <w:pPr>
              <w:rPr>
                <w:b/>
              </w:rPr>
            </w:pPr>
          </w:p>
        </w:tc>
      </w:tr>
      <w:tr w:rsidR="00381246" w14:paraId="3548C074" w14:textId="77777777" w:rsidTr="00ED2DC4">
        <w:tc>
          <w:tcPr>
            <w:tcW w:w="9360" w:type="dxa"/>
          </w:tcPr>
          <w:p w14:paraId="68275770" w14:textId="77777777" w:rsidR="0017725B" w:rsidRDefault="00E44F5C" w:rsidP="00980FDC">
            <w:pPr>
              <w:rPr>
                <w:b/>
                <w:u w:val="single"/>
              </w:rPr>
            </w:pPr>
            <w:r>
              <w:rPr>
                <w:b/>
                <w:u w:val="single"/>
              </w:rPr>
              <w:t>CRIMINAL JUSTICE IMPACT</w:t>
            </w:r>
          </w:p>
          <w:p w14:paraId="48525E7F" w14:textId="77777777" w:rsidR="0017725B" w:rsidRDefault="0017725B" w:rsidP="00980FDC">
            <w:pPr>
              <w:rPr>
                <w:b/>
                <w:u w:val="single"/>
              </w:rPr>
            </w:pPr>
          </w:p>
          <w:p w14:paraId="39EB4AB2" w14:textId="129D747F" w:rsidR="00BC34B2" w:rsidRPr="00BC34B2" w:rsidRDefault="00E44F5C" w:rsidP="00980FDC">
            <w:pPr>
              <w:jc w:val="both"/>
            </w:pPr>
            <w:r>
              <w:t>It is the committee's opinion that this bill does not expressly create a criminal offense, increase</w:t>
            </w:r>
            <w:r>
              <w:t xml:space="preserve"> the punishment for an existing criminal offense or category of offenses, or change the eligibility of a person for community supervision, parole, or mandatory supervision.</w:t>
            </w:r>
          </w:p>
          <w:p w14:paraId="699286C2" w14:textId="77777777" w:rsidR="0017725B" w:rsidRPr="0017725B" w:rsidRDefault="0017725B" w:rsidP="00980FDC">
            <w:pPr>
              <w:rPr>
                <w:b/>
                <w:u w:val="single"/>
              </w:rPr>
            </w:pPr>
          </w:p>
        </w:tc>
      </w:tr>
      <w:tr w:rsidR="00381246" w14:paraId="6A47555E" w14:textId="77777777" w:rsidTr="00ED2DC4">
        <w:tc>
          <w:tcPr>
            <w:tcW w:w="9360" w:type="dxa"/>
          </w:tcPr>
          <w:p w14:paraId="430C0545" w14:textId="77777777" w:rsidR="008423E4" w:rsidRPr="00A8133F" w:rsidRDefault="00E44F5C" w:rsidP="00980FDC">
            <w:pPr>
              <w:rPr>
                <w:b/>
              </w:rPr>
            </w:pPr>
            <w:r w:rsidRPr="009C1E9A">
              <w:rPr>
                <w:b/>
                <w:u w:val="single"/>
              </w:rPr>
              <w:t>RULEMAKING AUTHORITY</w:t>
            </w:r>
            <w:r>
              <w:rPr>
                <w:b/>
              </w:rPr>
              <w:t xml:space="preserve"> </w:t>
            </w:r>
          </w:p>
          <w:p w14:paraId="3F330DD2" w14:textId="77777777" w:rsidR="008423E4" w:rsidRDefault="008423E4" w:rsidP="00980FDC"/>
          <w:p w14:paraId="6AEA2E8F" w14:textId="071B9D0A" w:rsidR="00BC34B2" w:rsidRDefault="00E44F5C" w:rsidP="00980FDC">
            <w:pPr>
              <w:pStyle w:val="Header"/>
              <w:tabs>
                <w:tab w:val="clear" w:pos="4320"/>
                <w:tab w:val="clear" w:pos="8640"/>
              </w:tabs>
              <w:jc w:val="both"/>
            </w:pPr>
            <w:r>
              <w:t>It is the committee's opinion that rulemaking authority is</w:t>
            </w:r>
            <w:r>
              <w:t xml:space="preserve"> expressly granted to the Public Utility Commission of Texas in SECTION 2 of this bill.</w:t>
            </w:r>
          </w:p>
          <w:p w14:paraId="0F1D18A6" w14:textId="77777777" w:rsidR="008423E4" w:rsidRPr="00E21FDC" w:rsidRDefault="008423E4" w:rsidP="00980FDC">
            <w:pPr>
              <w:rPr>
                <w:b/>
              </w:rPr>
            </w:pPr>
          </w:p>
        </w:tc>
      </w:tr>
      <w:tr w:rsidR="00381246" w14:paraId="1A157F8E" w14:textId="77777777" w:rsidTr="00ED2DC4">
        <w:tc>
          <w:tcPr>
            <w:tcW w:w="9360" w:type="dxa"/>
          </w:tcPr>
          <w:p w14:paraId="4DA2F8C6" w14:textId="77777777" w:rsidR="008423E4" w:rsidRPr="00A8133F" w:rsidRDefault="00E44F5C" w:rsidP="00980FDC">
            <w:pPr>
              <w:rPr>
                <w:b/>
              </w:rPr>
            </w:pPr>
            <w:r w:rsidRPr="009C1E9A">
              <w:rPr>
                <w:b/>
                <w:u w:val="single"/>
              </w:rPr>
              <w:t>ANALYSIS</w:t>
            </w:r>
            <w:r>
              <w:rPr>
                <w:b/>
              </w:rPr>
              <w:t xml:space="preserve"> </w:t>
            </w:r>
          </w:p>
          <w:p w14:paraId="002EA6EA" w14:textId="77777777" w:rsidR="008423E4" w:rsidRDefault="008423E4" w:rsidP="00980FDC"/>
          <w:p w14:paraId="78227216" w14:textId="2EC676E1" w:rsidR="00AF782C" w:rsidRDefault="00E44F5C" w:rsidP="00980FDC">
            <w:pPr>
              <w:pStyle w:val="Header"/>
              <w:jc w:val="both"/>
            </w:pPr>
            <w:r>
              <w:t>C.S.S.B.</w:t>
            </w:r>
            <w:r w:rsidR="00BC34B2">
              <w:t xml:space="preserve"> 2627 amends the Utilities Code to </w:t>
            </w:r>
            <w:r>
              <w:t xml:space="preserve">enact </w:t>
            </w:r>
            <w:r w:rsidRPr="00AF782C">
              <w:t>the Powering Texas Forward Act</w:t>
            </w:r>
            <w:r>
              <w:t xml:space="preserve">, which establishes </w:t>
            </w:r>
            <w:r w:rsidRPr="00AF782C">
              <w:t xml:space="preserve">funding mechanisms to support the </w:t>
            </w:r>
            <w:r w:rsidRPr="00AF782C">
              <w:t>construction and operation of electric facilities</w:t>
            </w:r>
            <w:r>
              <w:t>.</w:t>
            </w:r>
          </w:p>
          <w:p w14:paraId="28866478" w14:textId="644DF24E" w:rsidR="00AF782C" w:rsidRDefault="00AF782C" w:rsidP="00980FDC">
            <w:pPr>
              <w:pStyle w:val="Header"/>
              <w:jc w:val="both"/>
            </w:pPr>
          </w:p>
          <w:p w14:paraId="1D55954C" w14:textId="012B72FD" w:rsidR="00AF782C" w:rsidRPr="00AF782C" w:rsidRDefault="00E44F5C" w:rsidP="00980FDC">
            <w:pPr>
              <w:pStyle w:val="Header"/>
              <w:jc w:val="both"/>
              <w:rPr>
                <w:b/>
                <w:bCs/>
              </w:rPr>
            </w:pPr>
            <w:r>
              <w:rPr>
                <w:b/>
                <w:bCs/>
              </w:rPr>
              <w:t>Texas Energy Fund</w:t>
            </w:r>
          </w:p>
          <w:p w14:paraId="2D0E0718" w14:textId="77777777" w:rsidR="00AF782C" w:rsidRDefault="00AF782C" w:rsidP="00980FDC">
            <w:pPr>
              <w:pStyle w:val="Header"/>
              <w:jc w:val="both"/>
            </w:pPr>
          </w:p>
          <w:p w14:paraId="62EFD1DB" w14:textId="0ECB6072" w:rsidR="00C3775F" w:rsidRDefault="00E44F5C" w:rsidP="00980FDC">
            <w:pPr>
              <w:pStyle w:val="Header"/>
              <w:jc w:val="both"/>
            </w:pPr>
            <w:r>
              <w:t>C.S.S.B.</w:t>
            </w:r>
            <w:r w:rsidR="00AF782C">
              <w:t xml:space="preserve"> 2627 </w:t>
            </w:r>
            <w:r w:rsidR="00BC34B2">
              <w:t>create</w:t>
            </w:r>
            <w:r w:rsidR="00AF782C">
              <w:t>s</w:t>
            </w:r>
            <w:r w:rsidR="00BC34B2">
              <w:t xml:space="preserve"> the Texas Energy Fund as a special fund in the state treasury outside the general revenue fund to be administered and used by the Public Utility Commission of Texas (PUC) for the </w:t>
            </w:r>
            <w:r w:rsidR="00BC34B2" w:rsidRPr="004D46DA">
              <w:t xml:space="preserve">purposes authorized by </w:t>
            </w:r>
            <w:r w:rsidR="004D46DA" w:rsidRPr="004D46DA">
              <w:t>the bill</w:t>
            </w:r>
            <w:r w:rsidR="00BC34B2">
              <w:t xml:space="preserve">. </w:t>
            </w:r>
            <w:r w:rsidR="00AF782C">
              <w:t>The bill authorizes the PUC to establish separate accounts in the fund and establishes that t</w:t>
            </w:r>
            <w:r>
              <w:t xml:space="preserve">he fund and the fund's accounts </w:t>
            </w:r>
            <w:r w:rsidRPr="004C5AC9">
              <w:t>are</w:t>
            </w:r>
            <w:r w:rsidR="00AF782C" w:rsidRPr="004C5AC9">
              <w:t xml:space="preserve"> to be</w:t>
            </w:r>
            <w:r>
              <w:t xml:space="preserve"> kept and held by the </w:t>
            </w:r>
            <w:r w:rsidR="00AF782C" w:rsidRPr="00AF782C">
              <w:t>Texas Treasury Safekeeping Trust Company</w:t>
            </w:r>
            <w:r w:rsidR="00AF782C">
              <w:t xml:space="preserve"> </w:t>
            </w:r>
            <w:r>
              <w:t xml:space="preserve">for and in the name of the </w:t>
            </w:r>
            <w:r w:rsidR="00AF782C">
              <w:t>PUC</w:t>
            </w:r>
            <w:r>
              <w:t>.</w:t>
            </w:r>
          </w:p>
          <w:p w14:paraId="711D1C78" w14:textId="77777777" w:rsidR="00C3775F" w:rsidRDefault="00C3775F" w:rsidP="00980FDC">
            <w:pPr>
              <w:pStyle w:val="Header"/>
              <w:jc w:val="both"/>
            </w:pPr>
          </w:p>
          <w:p w14:paraId="04DA2D0C" w14:textId="583F2F3F" w:rsidR="00C3775F" w:rsidRDefault="00E44F5C" w:rsidP="00980FDC">
            <w:pPr>
              <w:pStyle w:val="Header"/>
              <w:jc w:val="both"/>
            </w:pPr>
            <w:r>
              <w:t>C.S.S.B.</w:t>
            </w:r>
            <w:r w:rsidR="00AF782C">
              <w:t xml:space="preserve"> 2627 establishes that t</w:t>
            </w:r>
            <w:r>
              <w:t>he fund consists of</w:t>
            </w:r>
            <w:r w:rsidR="00AF782C">
              <w:t xml:space="preserve"> the following</w:t>
            </w:r>
            <w:r>
              <w:t>:</w:t>
            </w:r>
          </w:p>
          <w:p w14:paraId="08F73C44" w14:textId="669A563E" w:rsidR="00C3775F" w:rsidRDefault="00E44F5C" w:rsidP="00980FDC">
            <w:pPr>
              <w:pStyle w:val="Header"/>
              <w:numPr>
                <w:ilvl w:val="0"/>
                <w:numId w:val="24"/>
              </w:numPr>
              <w:jc w:val="both"/>
            </w:pPr>
            <w:r>
              <w:t>money appropriated, credited, transferred, or deposited to the credit of the fund by or as authorized by law, including money from any source transferred or</w:t>
            </w:r>
            <w:r>
              <w:t xml:space="preserve"> deposited to the credit of the fund at the </w:t>
            </w:r>
            <w:r w:rsidR="004D46DA">
              <w:t>PUC's</w:t>
            </w:r>
            <w:r>
              <w:t xml:space="preserve"> discretion;</w:t>
            </w:r>
          </w:p>
          <w:p w14:paraId="2F391447" w14:textId="6A559FDB" w:rsidR="00C3775F" w:rsidRDefault="00E44F5C" w:rsidP="00980FDC">
            <w:pPr>
              <w:pStyle w:val="Header"/>
              <w:numPr>
                <w:ilvl w:val="0"/>
                <w:numId w:val="24"/>
              </w:numPr>
              <w:jc w:val="both"/>
            </w:pPr>
            <w:r>
              <w:t>revenue that the legislature by statute dedicates for deposit to the credit of the fund;</w:t>
            </w:r>
          </w:p>
          <w:p w14:paraId="128578E4" w14:textId="71E29043" w:rsidR="00C3775F" w:rsidRDefault="00E44F5C" w:rsidP="00980FDC">
            <w:pPr>
              <w:pStyle w:val="Header"/>
              <w:numPr>
                <w:ilvl w:val="0"/>
                <w:numId w:val="24"/>
              </w:numPr>
              <w:jc w:val="both"/>
            </w:pPr>
            <w:r>
              <w:t>investment earnings and interest earned on money in the fund; and</w:t>
            </w:r>
          </w:p>
          <w:p w14:paraId="0B346E7F" w14:textId="1BC55646" w:rsidR="00C3775F" w:rsidRDefault="00E44F5C" w:rsidP="00980FDC">
            <w:pPr>
              <w:pStyle w:val="Header"/>
              <w:numPr>
                <w:ilvl w:val="0"/>
                <w:numId w:val="24"/>
              </w:numPr>
              <w:jc w:val="both"/>
            </w:pPr>
            <w:r>
              <w:t>gifts, grants, and donations contribute</w:t>
            </w:r>
            <w:r>
              <w:t>d to the fund.</w:t>
            </w:r>
          </w:p>
          <w:p w14:paraId="757FB25C" w14:textId="5E74C8C5" w:rsidR="00C3775F" w:rsidRDefault="00E44F5C" w:rsidP="00980FDC">
            <w:pPr>
              <w:pStyle w:val="Header"/>
              <w:jc w:val="both"/>
            </w:pPr>
            <w:r w:rsidRPr="004C5AC9">
              <w:t xml:space="preserve">Money deposited to the credit of the fund may be used only as provided by </w:t>
            </w:r>
            <w:r w:rsidR="004D46DA" w:rsidRPr="004C5AC9">
              <w:t>the bill</w:t>
            </w:r>
            <w:r w:rsidRPr="004C5AC9">
              <w:t>.</w:t>
            </w:r>
          </w:p>
          <w:p w14:paraId="232C3985" w14:textId="77777777" w:rsidR="00C3775F" w:rsidRDefault="00C3775F" w:rsidP="00980FDC">
            <w:pPr>
              <w:pStyle w:val="Header"/>
              <w:jc w:val="both"/>
            </w:pPr>
          </w:p>
          <w:p w14:paraId="08D0740F" w14:textId="18852C48" w:rsidR="00AF782C" w:rsidRPr="00AF782C" w:rsidRDefault="00E44F5C" w:rsidP="00980FDC">
            <w:pPr>
              <w:pStyle w:val="Header"/>
              <w:keepNext/>
              <w:jc w:val="both"/>
              <w:rPr>
                <w:b/>
                <w:bCs/>
              </w:rPr>
            </w:pPr>
            <w:r w:rsidRPr="00AF782C">
              <w:rPr>
                <w:b/>
                <w:bCs/>
              </w:rPr>
              <w:t xml:space="preserve">Loans </w:t>
            </w:r>
            <w:r>
              <w:rPr>
                <w:b/>
                <w:bCs/>
              </w:rPr>
              <w:t>f</w:t>
            </w:r>
            <w:r w:rsidRPr="00AF782C">
              <w:rPr>
                <w:b/>
                <w:bCs/>
              </w:rPr>
              <w:t xml:space="preserve">or </w:t>
            </w:r>
            <w:r>
              <w:rPr>
                <w:b/>
                <w:bCs/>
              </w:rPr>
              <w:t>ERCOT</w:t>
            </w:r>
            <w:r w:rsidRPr="00AF782C">
              <w:rPr>
                <w:b/>
                <w:bCs/>
              </w:rPr>
              <w:t xml:space="preserve"> Power Region</w:t>
            </w:r>
          </w:p>
          <w:p w14:paraId="0358251A" w14:textId="77777777" w:rsidR="00AF782C" w:rsidRDefault="00AF782C" w:rsidP="00980FDC">
            <w:pPr>
              <w:pStyle w:val="Header"/>
              <w:jc w:val="both"/>
            </w:pPr>
          </w:p>
          <w:p w14:paraId="72A76B3F" w14:textId="12F7CCE8" w:rsidR="00C3775F" w:rsidRDefault="00E44F5C" w:rsidP="00980FDC">
            <w:pPr>
              <w:pStyle w:val="Header"/>
              <w:jc w:val="both"/>
            </w:pPr>
            <w:r>
              <w:t>C.S.S.B.</w:t>
            </w:r>
            <w:r w:rsidR="00AF782C">
              <w:t xml:space="preserve"> </w:t>
            </w:r>
            <w:r w:rsidR="003E7E82">
              <w:t xml:space="preserve">2627 </w:t>
            </w:r>
            <w:r w:rsidR="00AF782C">
              <w:t xml:space="preserve">authorizes the PUC to </w:t>
            </w:r>
            <w:r>
              <w:t>use money in the fund without further appropriation to provide loans to finance upgrades t</w:t>
            </w:r>
            <w:r>
              <w:t xml:space="preserve">o existing dispatchable electric generating facilities providing power for the ERCOT power region that result in a net increase of 100 megawatts of capacity for each facility or </w:t>
            </w:r>
            <w:r w:rsidRPr="00B71C98">
              <w:t>the construction</w:t>
            </w:r>
            <w:r>
              <w:t xml:space="preserve"> of dispatchable electric generating facilities providing powe</w:t>
            </w:r>
            <w:r>
              <w:t xml:space="preserve">r for the ERCOT power region that each have a generation capacity of at least 100 megawatts. </w:t>
            </w:r>
            <w:r w:rsidR="009B3800">
              <w:t>The bill establishes that, f</w:t>
            </w:r>
            <w:r>
              <w:t xml:space="preserve">or the purposes of </w:t>
            </w:r>
            <w:r w:rsidR="009B3800">
              <w:t>these loans</w:t>
            </w:r>
            <w:r>
              <w:t>, a generating facility is considered to be dispatchable if the facility's output can be controlled prima</w:t>
            </w:r>
            <w:r>
              <w:t>rily by forces under human control</w:t>
            </w:r>
            <w:r w:rsidR="00BD280E">
              <w:t>.</w:t>
            </w:r>
            <w:r w:rsidR="009B3800">
              <w:t xml:space="preserve"> </w:t>
            </w:r>
            <w:r w:rsidR="00BD280E">
              <w:t>The bill</w:t>
            </w:r>
            <w:r>
              <w:t xml:space="preserve"> </w:t>
            </w:r>
            <w:r w:rsidR="009B3800">
              <w:t>makes a</w:t>
            </w:r>
            <w:r>
              <w:t>n electric energy storage facility</w:t>
            </w:r>
            <w:r w:rsidR="00CD3173">
              <w:t xml:space="preserve"> and </w:t>
            </w:r>
            <w:r w:rsidR="00CD3173" w:rsidRPr="00E6199F">
              <w:t>an electric utility</w:t>
            </w:r>
            <w:r w:rsidR="000E4950" w:rsidRPr="00E6199F">
              <w:t xml:space="preserve"> other than a river authority</w:t>
            </w:r>
            <w:r>
              <w:t xml:space="preserve"> </w:t>
            </w:r>
            <w:r w:rsidR="009B3800" w:rsidRPr="00E6199F">
              <w:t>in</w:t>
            </w:r>
            <w:r w:rsidRPr="00E6199F">
              <w:t>eligible for a loan.</w:t>
            </w:r>
            <w:r w:rsidR="00CD3173">
              <w:t xml:space="preserve"> </w:t>
            </w:r>
          </w:p>
          <w:p w14:paraId="1BCA4F1E" w14:textId="77777777" w:rsidR="00C3775F" w:rsidRDefault="00C3775F" w:rsidP="00980FDC">
            <w:pPr>
              <w:pStyle w:val="Header"/>
              <w:jc w:val="both"/>
            </w:pPr>
          </w:p>
          <w:p w14:paraId="512B4740" w14:textId="477C9DB9" w:rsidR="00C3775F" w:rsidRDefault="00E44F5C" w:rsidP="00980FDC">
            <w:pPr>
              <w:pStyle w:val="Header"/>
              <w:jc w:val="both"/>
            </w:pPr>
            <w:r>
              <w:t>C.S.S.B.</w:t>
            </w:r>
            <w:r w:rsidR="009B3800">
              <w:t xml:space="preserve"> </w:t>
            </w:r>
            <w:r w:rsidR="003E7E82">
              <w:t xml:space="preserve">2627 </w:t>
            </w:r>
            <w:r w:rsidR="00CD3173">
              <w:t xml:space="preserve">limits the facilities for which </w:t>
            </w:r>
            <w:r w:rsidR="009B3800">
              <w:t>t</w:t>
            </w:r>
            <w:r>
              <w:t xml:space="preserve">he </w:t>
            </w:r>
            <w:r w:rsidR="009B3800">
              <w:t>PUC</w:t>
            </w:r>
            <w:r>
              <w:t xml:space="preserve"> may provide a </w:t>
            </w:r>
            <w:r w:rsidR="009B3800">
              <w:t xml:space="preserve">construction </w:t>
            </w:r>
            <w:r>
              <w:t xml:space="preserve">loan </w:t>
            </w:r>
            <w:r w:rsidR="00CD3173">
              <w:t>to</w:t>
            </w:r>
            <w:r>
              <w:t xml:space="preserve"> </w:t>
            </w:r>
            <w:r w:rsidR="007E7707">
              <w:t>those</w:t>
            </w:r>
            <w:r>
              <w:t xml:space="preserve"> that will have a generation capacity of at least 100 megawatts and that do not meet the planning model requirements necessary to be included in </w:t>
            </w:r>
            <w:r w:rsidR="009B3800">
              <w:t>ERCOT's</w:t>
            </w:r>
            <w:r>
              <w:t xml:space="preserve"> Capacity Demand and Reserves Report before June 1, 2023</w:t>
            </w:r>
            <w:r w:rsidR="00CD5ED5">
              <w:t>. The bill caps the amount of such a loan</w:t>
            </w:r>
            <w:r>
              <w:t xml:space="preserve"> </w:t>
            </w:r>
            <w:r w:rsidR="00CD5ED5">
              <w:t>at</w:t>
            </w:r>
            <w:r>
              <w:t xml:space="preserve"> </w:t>
            </w:r>
            <w:r w:rsidR="000E4950">
              <w:t>60</w:t>
            </w:r>
            <w:r>
              <w:t xml:space="preserve"> percent of the estimated cost of the facility to be constructed</w:t>
            </w:r>
            <w:r w:rsidR="000E4950">
              <w:t xml:space="preserve"> and requires that the loan agreement ensure that the loan is to be the senior debt secured by the facility</w:t>
            </w:r>
            <w:r>
              <w:t>.</w:t>
            </w:r>
          </w:p>
          <w:p w14:paraId="04594E4D" w14:textId="77777777" w:rsidR="00C3775F" w:rsidRDefault="00C3775F" w:rsidP="00980FDC">
            <w:pPr>
              <w:pStyle w:val="Header"/>
              <w:jc w:val="both"/>
            </w:pPr>
          </w:p>
          <w:p w14:paraId="711D9099" w14:textId="12BB99F3" w:rsidR="00C3775F" w:rsidRDefault="00E44F5C" w:rsidP="00980FDC">
            <w:pPr>
              <w:pStyle w:val="Header"/>
              <w:jc w:val="both"/>
            </w:pPr>
            <w:r>
              <w:t>C.S.S.B.</w:t>
            </w:r>
            <w:r w:rsidR="009B3800">
              <w:t xml:space="preserve"> </w:t>
            </w:r>
            <w:r w:rsidR="003E7E82">
              <w:t xml:space="preserve">2627 </w:t>
            </w:r>
            <w:r w:rsidR="009B3800">
              <w:t>requires the PUC to</w:t>
            </w:r>
            <w:r>
              <w:t xml:space="preserve"> evaluate </w:t>
            </w:r>
            <w:r w:rsidR="00CD3173">
              <w:t xml:space="preserve">a loan </w:t>
            </w:r>
            <w:r>
              <w:t>application based on</w:t>
            </w:r>
            <w:r w:rsidR="009B3800">
              <w:t xml:space="preserve"> the following factors</w:t>
            </w:r>
            <w:r>
              <w:t>:</w:t>
            </w:r>
          </w:p>
          <w:p w14:paraId="5F428152" w14:textId="2E6DF62F" w:rsidR="00C3775F" w:rsidRDefault="00E44F5C" w:rsidP="00980FDC">
            <w:pPr>
              <w:pStyle w:val="Header"/>
              <w:numPr>
                <w:ilvl w:val="0"/>
                <w:numId w:val="20"/>
              </w:numPr>
              <w:jc w:val="both"/>
            </w:pPr>
            <w:r>
              <w:t>the applicant's:</w:t>
            </w:r>
          </w:p>
          <w:p w14:paraId="53CCFC90" w14:textId="028BEA3E" w:rsidR="00C3775F" w:rsidRDefault="00E44F5C" w:rsidP="00980FDC">
            <w:pPr>
              <w:pStyle w:val="Header"/>
              <w:numPr>
                <w:ilvl w:val="1"/>
                <w:numId w:val="20"/>
              </w:numPr>
              <w:jc w:val="both"/>
            </w:pPr>
            <w:r>
              <w:t>quality of services and management;</w:t>
            </w:r>
          </w:p>
          <w:p w14:paraId="392E589B" w14:textId="17BC5046" w:rsidR="00C3775F" w:rsidRDefault="00E44F5C" w:rsidP="00980FDC">
            <w:pPr>
              <w:pStyle w:val="Header"/>
              <w:numPr>
                <w:ilvl w:val="1"/>
                <w:numId w:val="20"/>
              </w:numPr>
              <w:jc w:val="both"/>
            </w:pPr>
            <w:r>
              <w:t>efficiency of operations;</w:t>
            </w:r>
          </w:p>
          <w:p w14:paraId="18414B4E" w14:textId="6C62E67B" w:rsidR="00C3775F" w:rsidRDefault="00E44F5C" w:rsidP="00980FDC">
            <w:pPr>
              <w:pStyle w:val="Header"/>
              <w:numPr>
                <w:ilvl w:val="1"/>
                <w:numId w:val="20"/>
              </w:numPr>
              <w:jc w:val="both"/>
            </w:pPr>
            <w:r>
              <w:t xml:space="preserve">history of electricity generation operations in </w:t>
            </w:r>
            <w:r w:rsidR="00CD3173">
              <w:t>Texas</w:t>
            </w:r>
            <w:r>
              <w:t xml:space="preserve"> and </w:t>
            </w:r>
            <w:r w:rsidR="00CD3173">
              <w:t>the United States</w:t>
            </w:r>
            <w:r>
              <w:t>;</w:t>
            </w:r>
          </w:p>
          <w:p w14:paraId="47B007F9" w14:textId="41612B04" w:rsidR="00C3775F" w:rsidRDefault="00E44F5C" w:rsidP="00980FDC">
            <w:pPr>
              <w:pStyle w:val="Header"/>
              <w:numPr>
                <w:ilvl w:val="1"/>
                <w:numId w:val="20"/>
              </w:numPr>
              <w:jc w:val="both"/>
            </w:pPr>
            <w:r>
              <w:t>resource operation attributes;</w:t>
            </w:r>
          </w:p>
          <w:p w14:paraId="67B9E196" w14:textId="47BC1EBB" w:rsidR="00C3775F" w:rsidRDefault="00E44F5C" w:rsidP="00980FDC">
            <w:pPr>
              <w:pStyle w:val="Header"/>
              <w:numPr>
                <w:ilvl w:val="1"/>
                <w:numId w:val="20"/>
              </w:numPr>
              <w:jc w:val="both"/>
            </w:pPr>
            <w:r>
              <w:t>ability to address region</w:t>
            </w:r>
            <w:r>
              <w:t>al and reliability needs;</w:t>
            </w:r>
          </w:p>
          <w:p w14:paraId="45104687" w14:textId="16F3C374" w:rsidR="00C3775F" w:rsidRDefault="00E44F5C" w:rsidP="00980FDC">
            <w:pPr>
              <w:pStyle w:val="Header"/>
              <w:numPr>
                <w:ilvl w:val="1"/>
                <w:numId w:val="20"/>
              </w:numPr>
              <w:jc w:val="both"/>
            </w:pPr>
            <w:r>
              <w:t>access to resources essential for operating the facility for which the loan is requested, such as land, water, and reliable infrastructure, as applicable; and</w:t>
            </w:r>
          </w:p>
          <w:p w14:paraId="564F6D65" w14:textId="209DF29D" w:rsidR="00C3775F" w:rsidRDefault="00E44F5C" w:rsidP="00980FDC">
            <w:pPr>
              <w:pStyle w:val="Header"/>
              <w:numPr>
                <w:ilvl w:val="1"/>
                <w:numId w:val="20"/>
              </w:numPr>
              <w:jc w:val="both"/>
            </w:pPr>
            <w:r>
              <w:t>evidence of creditworthiness and ability to repay the loan on the terms</w:t>
            </w:r>
            <w:r>
              <w:t xml:space="preserve"> established in the loan agreement, including the applicant's total assets, total liabilities, net worth, and credit ratings issued by major credit rating agencies;</w:t>
            </w:r>
          </w:p>
          <w:p w14:paraId="56839456" w14:textId="667130B9" w:rsidR="00C3775F" w:rsidRDefault="00E44F5C" w:rsidP="00980FDC">
            <w:pPr>
              <w:pStyle w:val="Header"/>
              <w:numPr>
                <w:ilvl w:val="0"/>
                <w:numId w:val="20"/>
              </w:numPr>
              <w:jc w:val="both"/>
            </w:pPr>
            <w:r>
              <w:t>the generation capacity and estimated costs of the project for which the loan is requested;</w:t>
            </w:r>
            <w:r>
              <w:t xml:space="preserve"> and</w:t>
            </w:r>
          </w:p>
          <w:p w14:paraId="4435C6DA" w14:textId="6BC4EE2A" w:rsidR="00C3775F" w:rsidRDefault="00E44F5C" w:rsidP="00980FDC">
            <w:pPr>
              <w:pStyle w:val="Header"/>
              <w:numPr>
                <w:ilvl w:val="0"/>
                <w:numId w:val="20"/>
              </w:numPr>
              <w:jc w:val="both"/>
            </w:pPr>
            <w:r>
              <w:t xml:space="preserve">any other factors the </w:t>
            </w:r>
            <w:r w:rsidR="00856039">
              <w:t xml:space="preserve">PUC </w:t>
            </w:r>
            <w:r>
              <w:t>considers appropriate.</w:t>
            </w:r>
          </w:p>
          <w:p w14:paraId="5E1A6BFD" w14:textId="2321F982" w:rsidR="00C3775F" w:rsidRDefault="00E44F5C" w:rsidP="00980FDC">
            <w:pPr>
              <w:pStyle w:val="Header"/>
              <w:jc w:val="both"/>
            </w:pPr>
            <w:r w:rsidRPr="008E3FB3">
              <w:rPr>
                <w:highlight w:val="yellow"/>
              </w:rPr>
              <w:t xml:space="preserve"> </w:t>
            </w:r>
          </w:p>
          <w:p w14:paraId="63C3C361" w14:textId="420DCDA7" w:rsidR="00C3775F" w:rsidRDefault="00E44F5C" w:rsidP="00980FDC">
            <w:pPr>
              <w:pStyle w:val="Header"/>
              <w:jc w:val="both"/>
            </w:pPr>
            <w:r>
              <w:t>C.S.S.B.</w:t>
            </w:r>
            <w:r w:rsidR="00CD3173">
              <w:t xml:space="preserve"> </w:t>
            </w:r>
            <w:r w:rsidR="003E7E82">
              <w:t xml:space="preserve">2627 </w:t>
            </w:r>
            <w:r w:rsidR="00CD3173">
              <w:t>establishes that a</w:t>
            </w:r>
            <w:r>
              <w:t xml:space="preserve"> loan</w:t>
            </w:r>
            <w:r w:rsidR="00CD3173">
              <w:t xml:space="preserve"> </w:t>
            </w:r>
            <w:r>
              <w:t>must have a term of 20 years an</w:t>
            </w:r>
            <w:r w:rsidR="00491F41">
              <w:t>d</w:t>
            </w:r>
            <w:r>
              <w:t xml:space="preserve"> must bear an interest rate of </w:t>
            </w:r>
            <w:r w:rsidR="000E4950">
              <w:t>two</w:t>
            </w:r>
            <w:r>
              <w:t xml:space="preserve"> percent.</w:t>
            </w:r>
            <w:r w:rsidR="000E4950">
              <w:t xml:space="preserve"> The bill requires that the loan be payable ratably starting on the seventh </w:t>
            </w:r>
            <w:r w:rsidR="00DF667D">
              <w:t>anniversary</w:t>
            </w:r>
            <w:r w:rsidR="000E4950">
              <w:t xml:space="preserve"> of the date the </w:t>
            </w:r>
            <w:r w:rsidR="00DF667D">
              <w:t>l</w:t>
            </w:r>
            <w:r w:rsidR="000E4950">
              <w:t>oan is issued</w:t>
            </w:r>
            <w:r w:rsidR="00CD3173">
              <w:t xml:space="preserve"> </w:t>
            </w:r>
            <w:r w:rsidR="00DF667D">
              <w:t>and establishes that o</w:t>
            </w:r>
            <w:r w:rsidR="00CD3173" w:rsidRPr="00B71C98">
              <w:t>utstanding</w:t>
            </w:r>
            <w:r w:rsidR="00CD3173">
              <w:t xml:space="preserve"> loans and any completion bonus grants </w:t>
            </w:r>
            <w:r w:rsidR="00CD3173" w:rsidRPr="00D27438">
              <w:t>provided</w:t>
            </w:r>
            <w:r w:rsidR="00D27438">
              <w:t xml:space="preserve"> under the bill</w:t>
            </w:r>
            <w:r w:rsidR="00CD3173">
              <w:t xml:space="preserve">, considered together, may not support the addition or construction of more than </w:t>
            </w:r>
            <w:r w:rsidR="000E4950">
              <w:t>the amount of</w:t>
            </w:r>
            <w:r w:rsidR="00CD3173">
              <w:t xml:space="preserve"> megawatts of generation capacity</w:t>
            </w:r>
            <w:r w:rsidR="000E4950">
              <w:t xml:space="preserve"> needed </w:t>
            </w:r>
            <w:r w:rsidR="004738D2">
              <w:t>t</w:t>
            </w:r>
            <w:r w:rsidR="000E4950">
              <w:t>o meet reliability standards, goals, or operational targets for the ERCOT power region, as determined by the PUC</w:t>
            </w:r>
            <w:r w:rsidR="00CD3173">
              <w:t xml:space="preserve">. </w:t>
            </w:r>
          </w:p>
          <w:p w14:paraId="682B55F3" w14:textId="77777777" w:rsidR="00C3775F" w:rsidRDefault="00C3775F" w:rsidP="00980FDC">
            <w:pPr>
              <w:pStyle w:val="Header"/>
              <w:jc w:val="both"/>
            </w:pPr>
          </w:p>
          <w:p w14:paraId="29B4AA8E" w14:textId="2697595C" w:rsidR="009B3800" w:rsidRDefault="00E44F5C" w:rsidP="00980FDC">
            <w:pPr>
              <w:pStyle w:val="Header"/>
              <w:jc w:val="both"/>
            </w:pPr>
            <w:r>
              <w:t>C.S.S.B.</w:t>
            </w:r>
            <w:r w:rsidR="00491F41">
              <w:t xml:space="preserve"> </w:t>
            </w:r>
            <w:r w:rsidR="003E7E82">
              <w:t xml:space="preserve">2627 </w:t>
            </w:r>
            <w:r w:rsidR="00491F41">
              <w:t xml:space="preserve">requires that the PUC </w:t>
            </w:r>
            <w:r w:rsidR="00C3775F">
              <w:t xml:space="preserve">require each </w:t>
            </w:r>
            <w:r w:rsidR="00491F41">
              <w:t xml:space="preserve">loan </w:t>
            </w:r>
            <w:r w:rsidR="00C3775F">
              <w:t xml:space="preserve">recipient to deposit in an escrow account held by the comptroller </w:t>
            </w:r>
            <w:r w:rsidR="00856039">
              <w:t xml:space="preserve">of public accounts </w:t>
            </w:r>
            <w:r w:rsidR="00C3775F">
              <w:t>an amount of money equal to three percent of the estimated cost of the project for which the loan is provided. The deposit must be made before the loan funds are disbursed</w:t>
            </w:r>
            <w:r w:rsidR="004738D2">
              <w:t>,</w:t>
            </w:r>
            <w:r w:rsidR="00491F41">
              <w:t xml:space="preserve"> and the </w:t>
            </w:r>
            <w:r w:rsidR="00C3775F">
              <w:t xml:space="preserve">recipient may not withdraw the deposit unless authorized by the </w:t>
            </w:r>
            <w:r w:rsidR="00491F41">
              <w:t>PUC</w:t>
            </w:r>
            <w:r w:rsidR="00C3775F">
              <w:t>.</w:t>
            </w:r>
            <w:r>
              <w:t xml:space="preserve"> </w:t>
            </w:r>
            <w:r w:rsidR="00485B91" w:rsidRPr="00B71C98">
              <w:t xml:space="preserve">The </w:t>
            </w:r>
            <w:r w:rsidR="00491F41" w:rsidRPr="00B71C98">
              <w:t xml:space="preserve">bill requires the </w:t>
            </w:r>
            <w:r w:rsidR="00485B91" w:rsidRPr="00B71C98">
              <w:t xml:space="preserve">comptroller </w:t>
            </w:r>
            <w:r w:rsidR="00491F41" w:rsidRPr="00B71C98">
              <w:t>to</w:t>
            </w:r>
            <w:r w:rsidR="00485B91" w:rsidRPr="00B71C98">
              <w:t xml:space="preserve"> deposit to the credit of the fund any escrow funds that the </w:t>
            </w:r>
            <w:r w:rsidR="00491F41" w:rsidRPr="00B71C98">
              <w:t>PUC</w:t>
            </w:r>
            <w:r w:rsidR="00485B91" w:rsidRPr="00B71C98">
              <w:t xml:space="preserve"> may not authorize to be withdrawn by a loan recipient.</w:t>
            </w:r>
          </w:p>
          <w:p w14:paraId="7C464F77" w14:textId="77777777" w:rsidR="009B3800" w:rsidRDefault="009B3800" w:rsidP="00980FDC">
            <w:pPr>
              <w:pStyle w:val="Header"/>
              <w:jc w:val="both"/>
            </w:pPr>
          </w:p>
          <w:p w14:paraId="3DC5896C" w14:textId="18FB7AB6" w:rsidR="00C3775F" w:rsidRDefault="00E44F5C" w:rsidP="00980FDC">
            <w:pPr>
              <w:pStyle w:val="Header"/>
              <w:jc w:val="both"/>
            </w:pPr>
            <w:r>
              <w:t>For money dep</w:t>
            </w:r>
            <w:r>
              <w:t xml:space="preserve">osited </w:t>
            </w:r>
            <w:r w:rsidR="00CD3173">
              <w:t>in an escrow account</w:t>
            </w:r>
            <w:r>
              <w:t xml:space="preserve"> for a loan for the construction of a new facility, </w:t>
            </w:r>
            <w:r w:rsidR="00856039">
              <w:t xml:space="preserve">C.S.S.B. 2627 provides that </w:t>
            </w:r>
            <w:r>
              <w:t xml:space="preserve">the </w:t>
            </w:r>
            <w:r w:rsidR="009B3800">
              <w:t>PUC</w:t>
            </w:r>
            <w:r>
              <w:t>:</w:t>
            </w:r>
            <w:r w:rsidR="00485B91">
              <w:t xml:space="preserve"> </w:t>
            </w:r>
          </w:p>
          <w:p w14:paraId="4E38AE2E" w14:textId="20451C4A" w:rsidR="00C3775F" w:rsidRDefault="00E44F5C" w:rsidP="00980FDC">
            <w:pPr>
              <w:pStyle w:val="Header"/>
              <w:numPr>
                <w:ilvl w:val="0"/>
                <w:numId w:val="26"/>
              </w:numPr>
              <w:jc w:val="both"/>
            </w:pPr>
            <w:r>
              <w:t>must authorize the loan recipient to withdraw the deposit from the escrow account if the facility for which the loan was provided is interc</w:t>
            </w:r>
            <w:r>
              <w:t>onnected in the ERCOT power region before the fourth anniversary of the date the loan funds were disbursed; or</w:t>
            </w:r>
          </w:p>
          <w:p w14:paraId="7544ADB6" w14:textId="1B92D8D6" w:rsidR="00C3775F" w:rsidRDefault="00E44F5C" w:rsidP="00980FDC">
            <w:pPr>
              <w:pStyle w:val="Header"/>
              <w:numPr>
                <w:ilvl w:val="0"/>
                <w:numId w:val="26"/>
              </w:numPr>
              <w:jc w:val="both"/>
            </w:pPr>
            <w:r>
              <w:t xml:space="preserve">after the fourth anniversary of the date the loan funds were disbursed, may authorize the loan recipient to withdraw the deposit from the escrow </w:t>
            </w:r>
            <w:r>
              <w:t xml:space="preserve">account if the facility for which the loan was provided is interconnected in the ERCOT power region not later than the fifth anniversary of the date the loan funds were disbursed and the </w:t>
            </w:r>
            <w:r w:rsidR="009B3800">
              <w:t>PUC</w:t>
            </w:r>
            <w:r>
              <w:t xml:space="preserve"> determines that extenuating circumstances justify the delay in co</w:t>
            </w:r>
            <w:r>
              <w:t>mpletion.</w:t>
            </w:r>
          </w:p>
          <w:p w14:paraId="66C906E4" w14:textId="77777777" w:rsidR="00C3775F" w:rsidRDefault="00C3775F" w:rsidP="00980FDC">
            <w:pPr>
              <w:pStyle w:val="Header"/>
              <w:jc w:val="both"/>
            </w:pPr>
          </w:p>
          <w:p w14:paraId="491A48B2" w14:textId="63B3AE4E" w:rsidR="00C3775F" w:rsidRDefault="00E44F5C" w:rsidP="00980FDC">
            <w:pPr>
              <w:pStyle w:val="Header"/>
              <w:jc w:val="both"/>
            </w:pPr>
            <w:r>
              <w:t xml:space="preserve">For money deposited </w:t>
            </w:r>
            <w:r w:rsidR="00CD3173">
              <w:t xml:space="preserve">in an escrow account </w:t>
            </w:r>
            <w:r>
              <w:t xml:space="preserve">for a loan for an upgrade to an existing facility, </w:t>
            </w:r>
            <w:r w:rsidR="00856039">
              <w:t xml:space="preserve">C.S.S.B. 2627 provides that </w:t>
            </w:r>
            <w:r>
              <w:t xml:space="preserve">the </w:t>
            </w:r>
            <w:r w:rsidR="009B3800">
              <w:t>PUC</w:t>
            </w:r>
            <w:r>
              <w:t>:</w:t>
            </w:r>
          </w:p>
          <w:p w14:paraId="5C412FFD" w14:textId="43797A8F" w:rsidR="00C3775F" w:rsidRDefault="00E44F5C" w:rsidP="00980FDC">
            <w:pPr>
              <w:pStyle w:val="Header"/>
              <w:numPr>
                <w:ilvl w:val="0"/>
                <w:numId w:val="27"/>
              </w:numPr>
              <w:jc w:val="both"/>
            </w:pPr>
            <w:r>
              <w:t>must</w:t>
            </w:r>
            <w:r>
              <w:t xml:space="preserve"> authorize the loan recipient to withdraw the deposit from the escrow account if the project for which the loan was provided is completed before the third anniversary of the date the loan funds were disbursed; or</w:t>
            </w:r>
          </w:p>
          <w:p w14:paraId="28B1CFCA" w14:textId="20D83973" w:rsidR="00C3775F" w:rsidRDefault="00E44F5C" w:rsidP="00980FDC">
            <w:pPr>
              <w:pStyle w:val="Header"/>
              <w:numPr>
                <w:ilvl w:val="0"/>
                <w:numId w:val="27"/>
              </w:numPr>
              <w:jc w:val="both"/>
            </w:pPr>
            <w:r>
              <w:t>after the third anniversary of the date the loan funds were disbursed, may authorize the loan recipient to withdraw the deposit from the escrow account if the project for which the loan was provided is completed not later than the fourth anniversary of the</w:t>
            </w:r>
            <w:r>
              <w:t xml:space="preserve"> date the loan funds were disbursed and the </w:t>
            </w:r>
            <w:r w:rsidR="00485B91">
              <w:t>PUC</w:t>
            </w:r>
            <w:r>
              <w:t xml:space="preserve"> determines that extenuating circumstances justify the delay in completion.</w:t>
            </w:r>
          </w:p>
          <w:p w14:paraId="3C7ADA5F" w14:textId="77777777" w:rsidR="00485B91" w:rsidRDefault="00485B91" w:rsidP="00980FDC">
            <w:pPr>
              <w:pStyle w:val="Header"/>
              <w:jc w:val="both"/>
            </w:pPr>
          </w:p>
          <w:p w14:paraId="0DFA9BC8" w14:textId="174BE229" w:rsidR="00C3775F" w:rsidRDefault="00E44F5C" w:rsidP="00980FDC">
            <w:pPr>
              <w:pStyle w:val="Header"/>
              <w:jc w:val="both"/>
            </w:pPr>
            <w:r w:rsidRPr="004C5AC9">
              <w:t>C.S.S.B.</w:t>
            </w:r>
            <w:r w:rsidR="00485B91" w:rsidRPr="004C5AC9">
              <w:t xml:space="preserve"> </w:t>
            </w:r>
            <w:r w:rsidR="003E7E82">
              <w:t>2627</w:t>
            </w:r>
            <w:r w:rsidR="003E7E82" w:rsidRPr="004C5AC9">
              <w:t xml:space="preserve"> </w:t>
            </w:r>
            <w:r w:rsidR="00637DAF" w:rsidRPr="004C5AC9">
              <w:t xml:space="preserve">requires the PUC, not later than December 31, 2026, to accept loan applications, approve or deny each application, and distribute loan funds </w:t>
            </w:r>
            <w:r w:rsidR="004C5AC9">
              <w:t>for each</w:t>
            </w:r>
            <w:r w:rsidR="00637DAF" w:rsidRPr="004C5AC9">
              <w:t xml:space="preserve"> approved applicant.</w:t>
            </w:r>
            <w:r w:rsidR="00637DAF">
              <w:t xml:space="preserve"> The bill </w:t>
            </w:r>
            <w:r w:rsidR="00485B91">
              <w:t>makes i</w:t>
            </w:r>
            <w:r>
              <w:t xml:space="preserve">nformation submitted to the </w:t>
            </w:r>
            <w:r w:rsidR="00485B91">
              <w:t>PUC</w:t>
            </w:r>
            <w:r>
              <w:t xml:space="preserve"> in a</w:t>
            </w:r>
            <w:r w:rsidR="00485B91">
              <w:t xml:space="preserve"> loan</w:t>
            </w:r>
            <w:r>
              <w:t xml:space="preserve"> application confidential and </w:t>
            </w:r>
            <w:r w:rsidR="00485B91">
              <w:t>exempt from</w:t>
            </w:r>
            <w:r>
              <w:t xml:space="preserve"> disclosure under </w:t>
            </w:r>
            <w:r w:rsidR="00485B91">
              <w:t>state public information law</w:t>
            </w:r>
            <w:r>
              <w:t>.</w:t>
            </w:r>
            <w:r w:rsidR="00CD3173">
              <w:t xml:space="preserve"> </w:t>
            </w:r>
          </w:p>
          <w:p w14:paraId="3671E902" w14:textId="577405D2" w:rsidR="00174FB3" w:rsidRDefault="00174FB3" w:rsidP="00980FDC">
            <w:pPr>
              <w:pStyle w:val="Header"/>
              <w:jc w:val="both"/>
            </w:pPr>
          </w:p>
          <w:p w14:paraId="19101ABD" w14:textId="4D7DDCDF" w:rsidR="00174FB3" w:rsidRDefault="00E44F5C" w:rsidP="00980FDC">
            <w:pPr>
              <w:pStyle w:val="Header"/>
              <w:jc w:val="both"/>
            </w:pPr>
            <w:r>
              <w:t>C.S.S.B. 2</w:t>
            </w:r>
            <w:r w:rsidR="003E7E82">
              <w:t>6</w:t>
            </w:r>
            <w:r>
              <w:t>2</w:t>
            </w:r>
            <w:r w:rsidR="003E7E82">
              <w:t>7</w:t>
            </w:r>
            <w:r>
              <w:t xml:space="preserve"> </w:t>
            </w:r>
            <w:r w:rsidRPr="00174FB3">
              <w:t>prohibits</w:t>
            </w:r>
            <w:r>
              <w:t xml:space="preserve"> the PUC from disbursing money fo</w:t>
            </w:r>
            <w:r>
              <w:t>r a loan after December 31, 202</w:t>
            </w:r>
            <w:r w:rsidR="00ED2DC4">
              <w:t>6</w:t>
            </w:r>
            <w:r>
              <w:t>.</w:t>
            </w:r>
          </w:p>
          <w:p w14:paraId="62370A57" w14:textId="77777777" w:rsidR="00C3775F" w:rsidRDefault="00C3775F" w:rsidP="00980FDC">
            <w:pPr>
              <w:pStyle w:val="Header"/>
              <w:jc w:val="both"/>
            </w:pPr>
          </w:p>
          <w:p w14:paraId="01FB08C5" w14:textId="25FA3C57" w:rsidR="00AF782C" w:rsidRPr="00F240A2" w:rsidRDefault="00E44F5C" w:rsidP="00980FDC">
            <w:pPr>
              <w:pStyle w:val="Header"/>
              <w:jc w:val="both"/>
              <w:rPr>
                <w:b/>
                <w:bCs/>
              </w:rPr>
            </w:pPr>
            <w:r w:rsidRPr="00F240A2">
              <w:rPr>
                <w:b/>
                <w:bCs/>
              </w:rPr>
              <w:t>Completion Bonus Grants</w:t>
            </w:r>
          </w:p>
          <w:p w14:paraId="1713693C" w14:textId="77777777" w:rsidR="00AF782C" w:rsidRDefault="00AF782C" w:rsidP="00980FDC">
            <w:pPr>
              <w:pStyle w:val="Header"/>
              <w:jc w:val="both"/>
            </w:pPr>
          </w:p>
          <w:p w14:paraId="74949EC4" w14:textId="0BB4E5A3" w:rsidR="00C3775F" w:rsidRDefault="00E44F5C" w:rsidP="00980FDC">
            <w:pPr>
              <w:pStyle w:val="Header"/>
              <w:jc w:val="both"/>
            </w:pPr>
            <w:r>
              <w:t>C.S.S.B.</w:t>
            </w:r>
            <w:r w:rsidR="00AF782C">
              <w:t xml:space="preserve"> </w:t>
            </w:r>
            <w:r w:rsidR="003E7E82">
              <w:t xml:space="preserve">2627 </w:t>
            </w:r>
            <w:r w:rsidR="00AF782C">
              <w:t>requires the PUC to</w:t>
            </w:r>
            <w:r>
              <w:t xml:space="preserve"> provide, using money available in the fund for the purpose without further appropriation, a completion bonus grant for the construction of dispatchable electric g</w:t>
            </w:r>
            <w:r>
              <w:t xml:space="preserve">enerating facilities in the ERCOT power region. </w:t>
            </w:r>
            <w:r w:rsidR="002F0E2D">
              <w:t>The bill establishes that, f</w:t>
            </w:r>
            <w:r>
              <w:t>or purpose</w:t>
            </w:r>
            <w:r w:rsidR="002F0E2D">
              <w:t>s of these grants</w:t>
            </w:r>
            <w:r>
              <w:t xml:space="preserve">, a generating facility is considered to be dispatchable if the facility's output can be controlled primarily by forces under human control. </w:t>
            </w:r>
            <w:r w:rsidR="002F0E2D">
              <w:t>The bill makes a</w:t>
            </w:r>
            <w:r>
              <w:t>n electric energy storage facility i</w:t>
            </w:r>
            <w:r w:rsidR="002F0E2D">
              <w:t>n</w:t>
            </w:r>
            <w:r>
              <w:t xml:space="preserve">eligible for a </w:t>
            </w:r>
            <w:r w:rsidR="00244426">
              <w:t>completion</w:t>
            </w:r>
            <w:r w:rsidR="00856039">
              <w:t xml:space="preserve"> bonus</w:t>
            </w:r>
            <w:r w:rsidR="00244426">
              <w:t xml:space="preserve"> </w:t>
            </w:r>
            <w:r>
              <w:t>grant.</w:t>
            </w:r>
          </w:p>
          <w:p w14:paraId="049BCC61" w14:textId="77777777" w:rsidR="00C3775F" w:rsidRDefault="00C3775F" w:rsidP="00980FDC">
            <w:pPr>
              <w:pStyle w:val="Header"/>
              <w:jc w:val="both"/>
            </w:pPr>
          </w:p>
          <w:p w14:paraId="66E2797D" w14:textId="1237F397" w:rsidR="00C3775F" w:rsidRDefault="00E44F5C" w:rsidP="00980FDC">
            <w:pPr>
              <w:pStyle w:val="Header"/>
              <w:jc w:val="both"/>
            </w:pPr>
            <w:r>
              <w:t>C.S.S.B.</w:t>
            </w:r>
            <w:r w:rsidR="002F0E2D">
              <w:t xml:space="preserve"> </w:t>
            </w:r>
            <w:r w:rsidR="003E7E82">
              <w:t xml:space="preserve">2627 </w:t>
            </w:r>
            <w:r w:rsidR="002F0E2D">
              <w:t>requires that t</w:t>
            </w:r>
            <w:r>
              <w:t>he amount of a</w:t>
            </w:r>
            <w:r w:rsidR="00244426">
              <w:t xml:space="preserve"> completion</w:t>
            </w:r>
            <w:r w:rsidR="00492B41">
              <w:t xml:space="preserve"> bonus</w:t>
            </w:r>
            <w:r>
              <w:t xml:space="preserve"> grant be based on the megawatts of capacity provided to the ERCOT power region by the facility</w:t>
            </w:r>
            <w:r w:rsidR="002F0E2D">
              <w:t xml:space="preserve"> and caps the amount of </w:t>
            </w:r>
            <w:r w:rsidR="00B6022A">
              <w:t xml:space="preserve">such </w:t>
            </w:r>
            <w:r w:rsidR="002F0E2D">
              <w:t>a grant at</w:t>
            </w:r>
            <w:r w:rsidR="00CD5ED5" w:rsidRPr="00CD5ED5">
              <w:t xml:space="preserve"> $</w:t>
            </w:r>
            <w:r w:rsidR="00DF667D">
              <w:t>1</w:t>
            </w:r>
            <w:r w:rsidR="00CD5ED5" w:rsidRPr="00CD5ED5">
              <w:t>00,000 per megawatt of capacity provided by the facility.</w:t>
            </w:r>
            <w:r w:rsidR="002F0E2D">
              <w:t xml:space="preserve"> The bill limits </w:t>
            </w:r>
            <w:r w:rsidR="00174FB3">
              <w:t>eligibility for</w:t>
            </w:r>
            <w:r>
              <w:t xml:space="preserve"> a </w:t>
            </w:r>
            <w:r w:rsidR="00244426">
              <w:t>completion</w:t>
            </w:r>
            <w:r w:rsidR="00492B41">
              <w:t xml:space="preserve"> bonus</w:t>
            </w:r>
            <w:r w:rsidR="00244426">
              <w:t xml:space="preserve"> </w:t>
            </w:r>
            <w:r>
              <w:t xml:space="preserve">grant </w:t>
            </w:r>
            <w:r w:rsidR="00244426">
              <w:t>to</w:t>
            </w:r>
            <w:r>
              <w:t xml:space="preserve"> </w:t>
            </w:r>
            <w:r w:rsidRPr="007E7707">
              <w:t>a</w:t>
            </w:r>
            <w:r w:rsidRPr="007E7707">
              <w:t xml:space="preserve"> facility</w:t>
            </w:r>
            <w:r>
              <w:t xml:space="preserve"> that</w:t>
            </w:r>
            <w:r w:rsidR="00244426">
              <w:t>, as follows</w:t>
            </w:r>
            <w:r>
              <w:t>:</w:t>
            </w:r>
          </w:p>
          <w:p w14:paraId="68606495" w14:textId="15976E82" w:rsidR="00C3775F" w:rsidRDefault="00E44F5C" w:rsidP="00980FDC">
            <w:pPr>
              <w:pStyle w:val="Header"/>
              <w:numPr>
                <w:ilvl w:val="0"/>
                <w:numId w:val="16"/>
              </w:numPr>
              <w:jc w:val="both"/>
            </w:pPr>
            <w:r>
              <w:t>will have a generation capacity of at least 100 megawatts;</w:t>
            </w:r>
          </w:p>
          <w:p w14:paraId="6D5448C9" w14:textId="199FD42C" w:rsidR="00C3775F" w:rsidRDefault="00E44F5C" w:rsidP="00980FDC">
            <w:pPr>
              <w:pStyle w:val="Header"/>
              <w:numPr>
                <w:ilvl w:val="0"/>
                <w:numId w:val="16"/>
              </w:numPr>
              <w:jc w:val="both"/>
            </w:pPr>
            <w:r>
              <w:t xml:space="preserve">does not meet the planning model requirements necessary to be included in </w:t>
            </w:r>
            <w:r w:rsidR="002F0E2D">
              <w:t>ERCOT's</w:t>
            </w:r>
            <w:r>
              <w:t xml:space="preserve"> Capacity Demand and Reserves Report before June 1, 2023; and</w:t>
            </w:r>
          </w:p>
          <w:p w14:paraId="23B4C0AC" w14:textId="0788A035" w:rsidR="00C3775F" w:rsidRDefault="00E44F5C" w:rsidP="00980FDC">
            <w:pPr>
              <w:pStyle w:val="Header"/>
              <w:numPr>
                <w:ilvl w:val="0"/>
                <w:numId w:val="16"/>
              </w:numPr>
              <w:jc w:val="both"/>
            </w:pPr>
            <w:r>
              <w:t>is interconnected in the E</w:t>
            </w:r>
            <w:r>
              <w:t xml:space="preserve">RCOT power region not later than December 31, 2028, or, if the </w:t>
            </w:r>
            <w:r w:rsidR="002F0E2D">
              <w:t>PUC</w:t>
            </w:r>
            <w:r>
              <w:t xml:space="preserve"> determines that extenuating circumstances justify a delay in the facility's completion, before a later date as specified by the </w:t>
            </w:r>
            <w:r w:rsidR="002F0E2D">
              <w:t>PUC</w:t>
            </w:r>
            <w:r>
              <w:t xml:space="preserve"> that must be not later than June</w:t>
            </w:r>
            <w:r w:rsidR="0020072C">
              <w:t> </w:t>
            </w:r>
            <w:r>
              <w:t>1, 2029.</w:t>
            </w:r>
          </w:p>
          <w:p w14:paraId="68505010" w14:textId="77777777" w:rsidR="00C3775F" w:rsidRDefault="00C3775F" w:rsidP="00980FDC">
            <w:pPr>
              <w:pStyle w:val="Header"/>
              <w:jc w:val="both"/>
            </w:pPr>
          </w:p>
          <w:p w14:paraId="6C1C5DE3" w14:textId="1F76B526" w:rsidR="00C3775F" w:rsidRDefault="00E44F5C" w:rsidP="00980FDC">
            <w:pPr>
              <w:pStyle w:val="Header"/>
              <w:jc w:val="both"/>
            </w:pPr>
            <w:r>
              <w:t>C.S.S.B.</w:t>
            </w:r>
            <w:r w:rsidR="002F0E2D">
              <w:t xml:space="preserve"> </w:t>
            </w:r>
            <w:r w:rsidR="003E7E82">
              <w:t xml:space="preserve">2627 </w:t>
            </w:r>
            <w:r w:rsidR="002F0E2D">
              <w:t>requires the PUC to</w:t>
            </w:r>
            <w:r>
              <w:t xml:space="preserve"> evaluate</w:t>
            </w:r>
            <w:r w:rsidR="00244426">
              <w:t xml:space="preserve"> completion</w:t>
            </w:r>
            <w:r w:rsidR="00492B41">
              <w:t xml:space="preserve"> bonus</w:t>
            </w:r>
            <w:r>
              <w:t xml:space="preserve"> </w:t>
            </w:r>
            <w:r w:rsidR="002F0E2D">
              <w:t xml:space="preserve">grant </w:t>
            </w:r>
            <w:r>
              <w:t>application</w:t>
            </w:r>
            <w:r w:rsidR="002F0E2D">
              <w:t>s</w:t>
            </w:r>
            <w:r>
              <w:t xml:space="preserve"> based on</w:t>
            </w:r>
            <w:r w:rsidR="002F0E2D">
              <w:t xml:space="preserve"> the following factors</w:t>
            </w:r>
            <w:r>
              <w:t>:</w:t>
            </w:r>
          </w:p>
          <w:p w14:paraId="27B8F939" w14:textId="6AABE84C" w:rsidR="00C3775F" w:rsidRDefault="00E44F5C" w:rsidP="00980FDC">
            <w:pPr>
              <w:pStyle w:val="Header"/>
              <w:numPr>
                <w:ilvl w:val="0"/>
                <w:numId w:val="18"/>
              </w:numPr>
              <w:jc w:val="both"/>
            </w:pPr>
            <w:r>
              <w:t>the applicant's:</w:t>
            </w:r>
          </w:p>
          <w:p w14:paraId="233D5F26" w14:textId="0FD41106" w:rsidR="00C3775F" w:rsidRDefault="00E44F5C" w:rsidP="00980FDC">
            <w:pPr>
              <w:pStyle w:val="Header"/>
              <w:numPr>
                <w:ilvl w:val="1"/>
                <w:numId w:val="18"/>
              </w:numPr>
              <w:jc w:val="both"/>
            </w:pPr>
            <w:r>
              <w:t>quality of services and management;</w:t>
            </w:r>
          </w:p>
          <w:p w14:paraId="0A7AFCC6" w14:textId="7BA5BA19" w:rsidR="00C3775F" w:rsidRDefault="00E44F5C" w:rsidP="00980FDC">
            <w:pPr>
              <w:pStyle w:val="Header"/>
              <w:numPr>
                <w:ilvl w:val="1"/>
                <w:numId w:val="18"/>
              </w:numPr>
              <w:jc w:val="both"/>
            </w:pPr>
            <w:r>
              <w:t>efficiency of operations;</w:t>
            </w:r>
          </w:p>
          <w:p w14:paraId="515BA23E" w14:textId="0B99B8DA" w:rsidR="00C3775F" w:rsidRDefault="00E44F5C" w:rsidP="00980FDC">
            <w:pPr>
              <w:pStyle w:val="Header"/>
              <w:numPr>
                <w:ilvl w:val="1"/>
                <w:numId w:val="18"/>
              </w:numPr>
              <w:jc w:val="both"/>
            </w:pPr>
            <w:r>
              <w:t xml:space="preserve">history of electricity generation operations in </w:t>
            </w:r>
            <w:r w:rsidR="00B6022A">
              <w:t>Texas</w:t>
            </w:r>
            <w:r>
              <w:t xml:space="preserve"> and </w:t>
            </w:r>
            <w:r w:rsidR="00B6022A">
              <w:t>the United States</w:t>
            </w:r>
            <w:r>
              <w:t>;</w:t>
            </w:r>
          </w:p>
          <w:p w14:paraId="2085CD69" w14:textId="23653EEB" w:rsidR="00C3775F" w:rsidRDefault="00E44F5C" w:rsidP="00980FDC">
            <w:pPr>
              <w:pStyle w:val="Header"/>
              <w:numPr>
                <w:ilvl w:val="1"/>
                <w:numId w:val="18"/>
              </w:numPr>
              <w:jc w:val="both"/>
            </w:pPr>
            <w:r>
              <w:t>resource operation attributes; and</w:t>
            </w:r>
          </w:p>
          <w:p w14:paraId="70F27216" w14:textId="7E2B8C0B" w:rsidR="00C3775F" w:rsidRDefault="00E44F5C" w:rsidP="00980FDC">
            <w:pPr>
              <w:pStyle w:val="Header"/>
              <w:numPr>
                <w:ilvl w:val="1"/>
                <w:numId w:val="18"/>
              </w:numPr>
              <w:jc w:val="both"/>
            </w:pPr>
            <w:r>
              <w:t>ability to address regional and reliability needs;</w:t>
            </w:r>
          </w:p>
          <w:p w14:paraId="14F8B77C" w14:textId="3F34677C" w:rsidR="00C3775F" w:rsidRDefault="00E44F5C" w:rsidP="00980FDC">
            <w:pPr>
              <w:pStyle w:val="Header"/>
              <w:numPr>
                <w:ilvl w:val="0"/>
                <w:numId w:val="18"/>
              </w:numPr>
              <w:jc w:val="both"/>
            </w:pPr>
            <w:r>
              <w:t xml:space="preserve">the generation capacity and estimated construction costs of the facility for which the grant </w:t>
            </w:r>
            <w:r>
              <w:t>is requested; and</w:t>
            </w:r>
          </w:p>
          <w:p w14:paraId="3A401577" w14:textId="23554D3A" w:rsidR="00C3775F" w:rsidRDefault="00E44F5C" w:rsidP="00980FDC">
            <w:pPr>
              <w:pStyle w:val="Header"/>
              <w:numPr>
                <w:ilvl w:val="0"/>
                <w:numId w:val="18"/>
              </w:numPr>
              <w:jc w:val="both"/>
            </w:pPr>
            <w:r>
              <w:t xml:space="preserve">any other factors the </w:t>
            </w:r>
            <w:r w:rsidR="00B6022A">
              <w:t xml:space="preserve">PUC </w:t>
            </w:r>
            <w:r>
              <w:t>considers appropriate.</w:t>
            </w:r>
          </w:p>
          <w:p w14:paraId="2AD7E76C" w14:textId="6F0A7EB6" w:rsidR="002F0E2D" w:rsidRDefault="00E44F5C" w:rsidP="00980FDC">
            <w:pPr>
              <w:pStyle w:val="Header"/>
              <w:jc w:val="both"/>
            </w:pPr>
            <w:r>
              <w:t>The bill makes i</w:t>
            </w:r>
            <w:r w:rsidR="00C3775F">
              <w:t xml:space="preserve">nformation submitted to the </w:t>
            </w:r>
            <w:r>
              <w:t>PUC</w:t>
            </w:r>
            <w:r w:rsidR="00C3775F">
              <w:t xml:space="preserve"> in </w:t>
            </w:r>
            <w:r w:rsidR="00C3775F" w:rsidRPr="00B71C98">
              <w:t>a</w:t>
            </w:r>
            <w:r w:rsidRPr="00B71C98">
              <w:t xml:space="preserve"> </w:t>
            </w:r>
            <w:r w:rsidR="00B71C98">
              <w:t xml:space="preserve">completion bonus </w:t>
            </w:r>
            <w:r w:rsidRPr="00B71C98">
              <w:t>grant</w:t>
            </w:r>
            <w:r w:rsidR="00C3775F" w:rsidRPr="00B71C98">
              <w:t xml:space="preserve"> application</w:t>
            </w:r>
            <w:r w:rsidR="00C3775F">
              <w:t xml:space="preserve"> </w:t>
            </w:r>
            <w:r w:rsidR="00CD5ED5">
              <w:t>c</w:t>
            </w:r>
            <w:r w:rsidR="00C3775F">
              <w:t xml:space="preserve">onfidential and </w:t>
            </w:r>
            <w:r>
              <w:t>exempt from</w:t>
            </w:r>
            <w:r w:rsidR="00C3775F">
              <w:t xml:space="preserve"> disclosure under </w:t>
            </w:r>
            <w:r>
              <w:t>state public information law</w:t>
            </w:r>
            <w:r w:rsidR="00C3775F">
              <w:t>.</w:t>
            </w:r>
            <w:r w:rsidR="00CD5ED5">
              <w:t xml:space="preserve"> </w:t>
            </w:r>
          </w:p>
          <w:p w14:paraId="23ACD969" w14:textId="77777777" w:rsidR="002F0E2D" w:rsidRDefault="002F0E2D" w:rsidP="00980FDC">
            <w:pPr>
              <w:pStyle w:val="Header"/>
              <w:jc w:val="both"/>
            </w:pPr>
          </w:p>
          <w:p w14:paraId="0071C5B6" w14:textId="0EA20972" w:rsidR="00C3775F" w:rsidRDefault="00E44F5C" w:rsidP="00980FDC">
            <w:pPr>
              <w:pStyle w:val="Header"/>
              <w:jc w:val="both"/>
            </w:pPr>
            <w:r>
              <w:t>C.S.S.B.</w:t>
            </w:r>
            <w:r w:rsidR="002F0E2D">
              <w:t xml:space="preserve"> </w:t>
            </w:r>
            <w:r w:rsidR="003E7E82">
              <w:t xml:space="preserve">2627 </w:t>
            </w:r>
            <w:r w:rsidR="002F0E2D">
              <w:t>prohibits t</w:t>
            </w:r>
            <w:r>
              <w:t xml:space="preserve">he </w:t>
            </w:r>
            <w:r w:rsidR="002F0E2D">
              <w:t>PUC from</w:t>
            </w:r>
            <w:r>
              <w:t xml:space="preserve"> provid</w:t>
            </w:r>
            <w:r w:rsidR="002F0E2D">
              <w:t>ing</w:t>
            </w:r>
            <w:r>
              <w:t xml:space="preserve"> a </w:t>
            </w:r>
            <w:r w:rsidR="002F0E2D">
              <w:t xml:space="preserve">completion </w:t>
            </w:r>
            <w:r w:rsidR="00492B41">
              <w:t xml:space="preserve">bonus </w:t>
            </w:r>
            <w:r>
              <w:t>grant after September</w:t>
            </w:r>
            <w:r w:rsidR="003E7E82">
              <w:t> </w:t>
            </w:r>
            <w:r>
              <w:t>1, 2029.</w:t>
            </w:r>
          </w:p>
          <w:p w14:paraId="27BA8D71" w14:textId="77777777" w:rsidR="00C3775F" w:rsidRDefault="00C3775F" w:rsidP="00980FDC">
            <w:pPr>
              <w:pStyle w:val="Header"/>
              <w:jc w:val="both"/>
            </w:pPr>
          </w:p>
          <w:p w14:paraId="53597587" w14:textId="2CB23064" w:rsidR="00F240A2" w:rsidRPr="00F240A2" w:rsidRDefault="00E44F5C" w:rsidP="00980FDC">
            <w:pPr>
              <w:pStyle w:val="Header"/>
              <w:jc w:val="both"/>
              <w:rPr>
                <w:b/>
                <w:bCs/>
              </w:rPr>
            </w:pPr>
            <w:r w:rsidRPr="00F240A2">
              <w:rPr>
                <w:b/>
                <w:bCs/>
              </w:rPr>
              <w:t xml:space="preserve">Loan </w:t>
            </w:r>
            <w:r>
              <w:rPr>
                <w:b/>
                <w:bCs/>
              </w:rPr>
              <w:t>a</w:t>
            </w:r>
            <w:r w:rsidRPr="00F240A2">
              <w:rPr>
                <w:b/>
                <w:bCs/>
              </w:rPr>
              <w:t xml:space="preserve">nd Grant Restrictions </w:t>
            </w:r>
          </w:p>
          <w:p w14:paraId="25F6FA37" w14:textId="77777777" w:rsidR="00F240A2" w:rsidRDefault="00F240A2" w:rsidP="00980FDC">
            <w:pPr>
              <w:pStyle w:val="Header"/>
              <w:jc w:val="both"/>
            </w:pPr>
          </w:p>
          <w:p w14:paraId="336DD476" w14:textId="79510113" w:rsidR="00C3775F" w:rsidRDefault="00E44F5C" w:rsidP="00980FDC">
            <w:pPr>
              <w:pStyle w:val="Header"/>
              <w:jc w:val="both"/>
            </w:pPr>
            <w:r>
              <w:t>C.S.S.B.</w:t>
            </w:r>
            <w:r w:rsidR="00244426">
              <w:t xml:space="preserve"> </w:t>
            </w:r>
            <w:r w:rsidR="003E7E82">
              <w:t xml:space="preserve">2627 </w:t>
            </w:r>
            <w:r w:rsidR="00244426">
              <w:t>establishes that, i</w:t>
            </w:r>
            <w:r>
              <w:t xml:space="preserve">f the </w:t>
            </w:r>
            <w:r w:rsidR="00244426">
              <w:t>PUC</w:t>
            </w:r>
            <w:r>
              <w:t xml:space="preserve"> has more than four pending applications for loans to be made from the fund on the date the </w:t>
            </w:r>
            <w:r w:rsidR="00244426">
              <w:t>PUC</w:t>
            </w:r>
            <w:r>
              <w:t xml:space="preserve"> awar</w:t>
            </w:r>
            <w:r>
              <w:t>ds a loan, the amount of the loan awarded may not exceed 25 percent of the fund balance on that date. The</w:t>
            </w:r>
            <w:r w:rsidR="00B71C98">
              <w:t xml:space="preserve"> bill prohibits the</w:t>
            </w:r>
            <w:r>
              <w:t xml:space="preserve"> </w:t>
            </w:r>
            <w:r w:rsidR="00244426">
              <w:t>PUC</w:t>
            </w:r>
            <w:r>
              <w:t xml:space="preserve"> </w:t>
            </w:r>
            <w:r w:rsidR="00B71C98">
              <w:t>from</w:t>
            </w:r>
            <w:r>
              <w:t xml:space="preserve"> provid</w:t>
            </w:r>
            <w:r w:rsidR="00B71C98">
              <w:t>ing</w:t>
            </w:r>
            <w:r>
              <w:t xml:space="preserve"> a loan or a grant </w:t>
            </w:r>
            <w:r w:rsidR="00244426" w:rsidRPr="00B71C98">
              <w:t xml:space="preserve">from the fund </w:t>
            </w:r>
            <w:r w:rsidRPr="00B71C98">
              <w:t>for a facility</w:t>
            </w:r>
            <w:r>
              <w:t xml:space="preserve"> if the facility will be used primarily to serve an industrial loa</w:t>
            </w:r>
            <w:r>
              <w:t>d or private use network.</w:t>
            </w:r>
          </w:p>
          <w:p w14:paraId="177C831E" w14:textId="77777777" w:rsidR="00C3775F" w:rsidRDefault="00C3775F" w:rsidP="00980FDC">
            <w:pPr>
              <w:pStyle w:val="Header"/>
              <w:jc w:val="both"/>
            </w:pPr>
          </w:p>
          <w:p w14:paraId="1EBEDDFB" w14:textId="0D5679FC" w:rsidR="00C3775F" w:rsidRDefault="00E44F5C" w:rsidP="00980FDC">
            <w:pPr>
              <w:pStyle w:val="Header"/>
              <w:jc w:val="both"/>
            </w:pPr>
            <w:r w:rsidRPr="00D27438">
              <w:t>Before December 31, 202</w:t>
            </w:r>
            <w:r w:rsidR="00DF667D" w:rsidRPr="00D27438">
              <w:t>6</w:t>
            </w:r>
            <w:r>
              <w:t xml:space="preserve">, the </w:t>
            </w:r>
            <w:r w:rsidR="00CD5ED5">
              <w:t>PUC</w:t>
            </w:r>
            <w:r>
              <w:t xml:space="preserve"> may provide:</w:t>
            </w:r>
            <w:r w:rsidR="000256B5">
              <w:t xml:space="preserve"> </w:t>
            </w:r>
          </w:p>
          <w:p w14:paraId="77E3B08B" w14:textId="448835DE" w:rsidR="00C3775F" w:rsidRDefault="00E44F5C" w:rsidP="00980FDC">
            <w:pPr>
              <w:pStyle w:val="Header"/>
              <w:numPr>
                <w:ilvl w:val="0"/>
                <w:numId w:val="14"/>
              </w:numPr>
              <w:jc w:val="both"/>
            </w:pPr>
            <w:r>
              <w:t xml:space="preserve">for </w:t>
            </w:r>
            <w:r w:rsidRPr="00DF3D7D">
              <w:t xml:space="preserve">loans </w:t>
            </w:r>
            <w:r w:rsidR="00244426" w:rsidRPr="00DF3D7D">
              <w:t>for the ERCOT power region</w:t>
            </w:r>
            <w:r>
              <w:t xml:space="preserve">, not more than </w:t>
            </w:r>
            <w:r w:rsidR="00ED2DC4">
              <w:t xml:space="preserve">80 </w:t>
            </w:r>
            <w:r>
              <w:t>percent of the money available in the fund on December 1, 2023; and</w:t>
            </w:r>
          </w:p>
          <w:p w14:paraId="063D341A" w14:textId="531603A6" w:rsidR="00C3775F" w:rsidRDefault="00E44F5C" w:rsidP="00980FDC">
            <w:pPr>
              <w:pStyle w:val="Header"/>
              <w:numPr>
                <w:ilvl w:val="0"/>
                <w:numId w:val="14"/>
              </w:numPr>
              <w:jc w:val="both"/>
            </w:pPr>
            <w:r>
              <w:t xml:space="preserve">for </w:t>
            </w:r>
            <w:r w:rsidR="00244426">
              <w:t xml:space="preserve">completion bonus </w:t>
            </w:r>
            <w:r>
              <w:t xml:space="preserve">grants, not more than 20 </w:t>
            </w:r>
            <w:r>
              <w:t>percent of the money available in the fund on December 1, 2023.</w:t>
            </w:r>
          </w:p>
          <w:p w14:paraId="0E96E980" w14:textId="6CC4C68D" w:rsidR="00536BB1" w:rsidRDefault="00E44F5C" w:rsidP="00980FDC">
            <w:pPr>
              <w:pStyle w:val="Header"/>
              <w:jc w:val="both"/>
            </w:pPr>
            <w:r w:rsidRPr="00C17C47">
              <w:t>These provisions</w:t>
            </w:r>
            <w:r>
              <w:t xml:space="preserve"> expire December 31, 2026.</w:t>
            </w:r>
          </w:p>
          <w:p w14:paraId="6FDEE793" w14:textId="77777777" w:rsidR="00C3775F" w:rsidRDefault="00C3775F" w:rsidP="00980FDC">
            <w:pPr>
              <w:pStyle w:val="Header"/>
              <w:jc w:val="both"/>
            </w:pPr>
          </w:p>
          <w:p w14:paraId="2A641FCE" w14:textId="4C3CEB5F" w:rsidR="00F240A2" w:rsidRPr="00F240A2" w:rsidRDefault="00E44F5C" w:rsidP="00980FDC">
            <w:pPr>
              <w:pStyle w:val="Header"/>
              <w:jc w:val="both"/>
              <w:rPr>
                <w:b/>
                <w:bCs/>
              </w:rPr>
            </w:pPr>
            <w:r w:rsidRPr="00F240A2">
              <w:rPr>
                <w:b/>
                <w:bCs/>
              </w:rPr>
              <w:t xml:space="preserve">Management </w:t>
            </w:r>
            <w:r>
              <w:rPr>
                <w:b/>
                <w:bCs/>
              </w:rPr>
              <w:t>a</w:t>
            </w:r>
            <w:r w:rsidRPr="00F240A2">
              <w:rPr>
                <w:b/>
                <w:bCs/>
              </w:rPr>
              <w:t xml:space="preserve">nd Investment </w:t>
            </w:r>
            <w:r>
              <w:rPr>
                <w:b/>
                <w:bCs/>
              </w:rPr>
              <w:t>o</w:t>
            </w:r>
            <w:r w:rsidRPr="00F240A2">
              <w:rPr>
                <w:b/>
                <w:bCs/>
              </w:rPr>
              <w:t>f Fund</w:t>
            </w:r>
          </w:p>
          <w:p w14:paraId="4AD81907" w14:textId="77777777" w:rsidR="00F240A2" w:rsidRDefault="00F240A2" w:rsidP="00980FDC">
            <w:pPr>
              <w:pStyle w:val="Header"/>
              <w:jc w:val="both"/>
            </w:pPr>
          </w:p>
          <w:p w14:paraId="2C5DA82D" w14:textId="33A32B9E" w:rsidR="00C3775F" w:rsidRDefault="00E44F5C" w:rsidP="00980FDC">
            <w:pPr>
              <w:pStyle w:val="Header"/>
              <w:jc w:val="both"/>
            </w:pPr>
            <w:r>
              <w:t>C.S.S.B.</w:t>
            </w:r>
            <w:r w:rsidR="00F240A2">
              <w:t xml:space="preserve"> </w:t>
            </w:r>
            <w:r w:rsidR="003E7E82">
              <w:t xml:space="preserve">2627 </w:t>
            </w:r>
            <w:r w:rsidR="00F240A2">
              <w:t xml:space="preserve">requires </w:t>
            </w:r>
            <w:r w:rsidR="00F240A2" w:rsidRPr="00DF3D7D">
              <w:t>t</w:t>
            </w:r>
            <w:r w:rsidRPr="00DF3D7D">
              <w:t xml:space="preserve">he </w:t>
            </w:r>
            <w:r w:rsidR="00DF3D7D">
              <w:t>Texas Treasury Safekeeping T</w:t>
            </w:r>
            <w:r w:rsidRPr="00DF3D7D">
              <w:t xml:space="preserve">rust </w:t>
            </w:r>
            <w:r w:rsidR="00DF3D7D">
              <w:t>C</w:t>
            </w:r>
            <w:r w:rsidRPr="00DF3D7D">
              <w:t>ompany</w:t>
            </w:r>
            <w:r>
              <w:t xml:space="preserve"> </w:t>
            </w:r>
            <w:r w:rsidR="00F240A2">
              <w:t>to</w:t>
            </w:r>
            <w:r>
              <w:t xml:space="preserve"> hold and invest the fund, and any accounts established in the fund, for and in the name of </w:t>
            </w:r>
            <w:r w:rsidR="00A652B8">
              <w:t xml:space="preserve">the </w:t>
            </w:r>
            <w:r w:rsidR="00F240A2">
              <w:t>PUC</w:t>
            </w:r>
            <w:r>
              <w:t>, taking into account the purposes for which money in the fund may be used. The fund may be invested with the state treasury pool and commingled with other i</w:t>
            </w:r>
            <w:r>
              <w:t>nvestments</w:t>
            </w:r>
            <w:r w:rsidR="000256B5">
              <w:t>,</w:t>
            </w:r>
            <w:r w:rsidR="00F240A2">
              <w:t xml:space="preserve"> and t</w:t>
            </w:r>
            <w:r>
              <w:t>he overall objective for the investment of the fund is to maintain sufficient liquidity to meet the needs of the fund while striving to preserve the purchasing power of the fund over a full economic cycle.</w:t>
            </w:r>
          </w:p>
          <w:p w14:paraId="20099DF1" w14:textId="77777777" w:rsidR="00C3775F" w:rsidRDefault="00C3775F" w:rsidP="00980FDC">
            <w:pPr>
              <w:pStyle w:val="Header"/>
              <w:jc w:val="both"/>
            </w:pPr>
          </w:p>
          <w:p w14:paraId="60217674" w14:textId="15CD0DAA" w:rsidR="00C3775F" w:rsidRDefault="00E44F5C" w:rsidP="00980FDC">
            <w:pPr>
              <w:pStyle w:val="Header"/>
              <w:jc w:val="both"/>
            </w:pPr>
            <w:r>
              <w:t>C.S.S.B.</w:t>
            </w:r>
            <w:r w:rsidR="00F240A2">
              <w:t xml:space="preserve"> </w:t>
            </w:r>
            <w:r w:rsidR="003E7E82">
              <w:t xml:space="preserve">2627 </w:t>
            </w:r>
            <w:r w:rsidR="00F240A2">
              <w:t>authorizes the trust company, i</w:t>
            </w:r>
            <w:r>
              <w:t xml:space="preserve">n managing the assets of the fund, </w:t>
            </w:r>
            <w:r w:rsidR="00F240A2">
              <w:t>to</w:t>
            </w:r>
            <w:r>
              <w:t xml:space="preserve"> acquire, exchange, sell, supervise, manage, or retain any kind of investment that a prudent investor, exercising reasonable care, skill, and caution, would acquire or retain in light of the purposes, terms</w:t>
            </w:r>
            <w:r>
              <w:t>, distribution requirements, and other circumstances of the fund then prevailing, taking into consideration the investment of all the assets of the fund rather than a single investment.</w:t>
            </w:r>
            <w:r w:rsidR="00CD5ED5">
              <w:t xml:space="preserve"> </w:t>
            </w:r>
            <w:r>
              <w:t xml:space="preserve">The reasonable expenses of managing the fund's assets </w:t>
            </w:r>
            <w:r w:rsidR="00F240A2" w:rsidRPr="00DF3D7D">
              <w:t>are to</w:t>
            </w:r>
            <w:r w:rsidRPr="00DF3D7D">
              <w:t xml:space="preserve"> be paid</w:t>
            </w:r>
            <w:r>
              <w:t xml:space="preserve"> f</w:t>
            </w:r>
            <w:r>
              <w:t>rom the fund.</w:t>
            </w:r>
          </w:p>
          <w:p w14:paraId="7ECA28D0" w14:textId="77777777" w:rsidR="00C3775F" w:rsidRDefault="00C3775F" w:rsidP="00980FDC">
            <w:pPr>
              <w:pStyle w:val="Header"/>
              <w:jc w:val="both"/>
            </w:pPr>
          </w:p>
          <w:p w14:paraId="60F224E4" w14:textId="7691EE3F" w:rsidR="000256B5" w:rsidRDefault="00E44F5C" w:rsidP="00980FDC">
            <w:pPr>
              <w:pStyle w:val="Header"/>
              <w:jc w:val="both"/>
            </w:pPr>
            <w:r>
              <w:t>C.S.S.B.</w:t>
            </w:r>
            <w:r w:rsidR="00F240A2">
              <w:t xml:space="preserve"> </w:t>
            </w:r>
            <w:r w:rsidR="003E7E82">
              <w:t xml:space="preserve">2627 </w:t>
            </w:r>
            <w:r w:rsidR="00F240A2">
              <w:t>requires the</w:t>
            </w:r>
            <w:r w:rsidR="00C3775F">
              <w:t xml:space="preserve"> trust company annually </w:t>
            </w:r>
            <w:r w:rsidR="00F240A2">
              <w:t>to</w:t>
            </w:r>
            <w:r w:rsidR="00C3775F">
              <w:t xml:space="preserve"> provide a written report to the </w:t>
            </w:r>
            <w:r w:rsidR="00F240A2">
              <w:t>PUC</w:t>
            </w:r>
            <w:r w:rsidR="00C3775F">
              <w:t xml:space="preserve"> and to </w:t>
            </w:r>
            <w:r w:rsidR="00C3775F" w:rsidRPr="00DF3D7D">
              <w:t xml:space="preserve">the </w:t>
            </w:r>
            <w:r w:rsidR="00DF3D7D" w:rsidRPr="00F8583C">
              <w:t>Texas Energy Fund A</w:t>
            </w:r>
            <w:r w:rsidR="00C3775F" w:rsidRPr="00F8583C">
              <w:t xml:space="preserve">dvisory </w:t>
            </w:r>
            <w:r w:rsidR="00DF3D7D" w:rsidRPr="00F8583C">
              <w:t>C</w:t>
            </w:r>
            <w:r w:rsidR="00C3775F" w:rsidRPr="00F8583C">
              <w:t xml:space="preserve">ommittee </w:t>
            </w:r>
            <w:r w:rsidR="00DF3D7D" w:rsidRPr="00F8583C">
              <w:t>established by the bill</w:t>
            </w:r>
            <w:r w:rsidR="00DF3D7D">
              <w:t xml:space="preserve"> </w:t>
            </w:r>
            <w:r w:rsidR="00C3775F">
              <w:t>with respect to the investment of the fund.</w:t>
            </w:r>
            <w:r w:rsidR="00CD5ED5">
              <w:t xml:space="preserve"> </w:t>
            </w:r>
            <w:r w:rsidR="00C3775F">
              <w:t xml:space="preserve">The </w:t>
            </w:r>
            <w:r w:rsidR="00F240A2">
              <w:t xml:space="preserve">bill requires the </w:t>
            </w:r>
            <w:r w:rsidR="00C3775F">
              <w:t xml:space="preserve">trust company </w:t>
            </w:r>
            <w:r w:rsidR="00F240A2">
              <w:t>to</w:t>
            </w:r>
            <w:r w:rsidR="00C3775F">
              <w:t xml:space="preserve"> adopt a written investment policy that is appropriate for the fund</w:t>
            </w:r>
            <w:r w:rsidR="00F240A2">
              <w:t xml:space="preserve"> and </w:t>
            </w:r>
            <w:r w:rsidR="00A4442F">
              <w:t>to</w:t>
            </w:r>
            <w:r w:rsidR="00C3775F">
              <w:t xml:space="preserve"> present the investment policy to </w:t>
            </w:r>
            <w:r w:rsidR="00C3775F" w:rsidRPr="00DF3D7D">
              <w:t>the investment advisory board</w:t>
            </w:r>
            <w:r w:rsidR="00C3775F">
              <w:t xml:space="preserve">. The </w:t>
            </w:r>
            <w:r w:rsidR="00A4442F">
              <w:t xml:space="preserve">bill requires the </w:t>
            </w:r>
            <w:r w:rsidR="00C3775F">
              <w:t xml:space="preserve">investment advisory board </w:t>
            </w:r>
            <w:r w:rsidR="00A4442F">
              <w:t>to</w:t>
            </w:r>
            <w:r w:rsidR="00C3775F">
              <w:t xml:space="preserve"> submit to the trust company recommendations regarding the policy.</w:t>
            </w:r>
            <w:r w:rsidR="00CD5ED5">
              <w:t xml:space="preserve"> </w:t>
            </w:r>
          </w:p>
          <w:p w14:paraId="12F77E5C" w14:textId="77777777" w:rsidR="000256B5" w:rsidRDefault="000256B5" w:rsidP="00980FDC">
            <w:pPr>
              <w:pStyle w:val="Header"/>
              <w:jc w:val="both"/>
            </w:pPr>
          </w:p>
          <w:p w14:paraId="4B6EECA9" w14:textId="2F8EE05C" w:rsidR="00C3775F" w:rsidRDefault="00E44F5C" w:rsidP="00980FDC">
            <w:pPr>
              <w:pStyle w:val="Header"/>
              <w:jc w:val="both"/>
            </w:pPr>
            <w:r>
              <w:t xml:space="preserve">C.S.S.B. </w:t>
            </w:r>
            <w:r w:rsidR="003E7E82">
              <w:t xml:space="preserve">2627 </w:t>
            </w:r>
            <w:r w:rsidR="00A4442F">
              <w:t>requires the PUC</w:t>
            </w:r>
            <w:r>
              <w:t xml:space="preserve"> annually </w:t>
            </w:r>
            <w:r w:rsidR="00A4442F">
              <w:t>to</w:t>
            </w:r>
            <w:r>
              <w:t xml:space="preserve"> provide to the trust company a forecast of the cash flows into and out of the fund</w:t>
            </w:r>
            <w:r w:rsidR="00A4442F">
              <w:t xml:space="preserve"> and requires the PUC to </w:t>
            </w:r>
            <w:r>
              <w:t>provide updates to the forecasts as appropriate to ensure that the tru</w:t>
            </w:r>
            <w:r>
              <w:t xml:space="preserve">st company is able to achieve the </w:t>
            </w:r>
            <w:r w:rsidR="00A4442F">
              <w:t xml:space="preserve">fund's investment </w:t>
            </w:r>
            <w:r>
              <w:t xml:space="preserve">objective. </w:t>
            </w:r>
            <w:r w:rsidR="0009648F">
              <w:t xml:space="preserve">The bill </w:t>
            </w:r>
            <w:r w:rsidR="00A4442F">
              <w:t>requires the</w:t>
            </w:r>
            <w:r>
              <w:t xml:space="preserve"> trust company </w:t>
            </w:r>
            <w:r w:rsidR="00A4442F">
              <w:t>to</w:t>
            </w:r>
            <w:r>
              <w:t xml:space="preserve"> disburse money from the fund as directed by </w:t>
            </w:r>
            <w:r w:rsidR="0009648F">
              <w:t xml:space="preserve">the </w:t>
            </w:r>
            <w:r w:rsidR="00A4442F">
              <w:t>PUC</w:t>
            </w:r>
            <w:r>
              <w:t>.</w:t>
            </w:r>
          </w:p>
          <w:p w14:paraId="7979EF86" w14:textId="77777777" w:rsidR="00C3775F" w:rsidRDefault="00C3775F" w:rsidP="00980FDC">
            <w:pPr>
              <w:pStyle w:val="Header"/>
              <w:jc w:val="both"/>
            </w:pPr>
          </w:p>
          <w:p w14:paraId="4DEBCA76" w14:textId="28782218" w:rsidR="00A4442F" w:rsidRDefault="00E44F5C" w:rsidP="00980FDC">
            <w:pPr>
              <w:pStyle w:val="Header"/>
              <w:jc w:val="both"/>
            </w:pPr>
            <w:r w:rsidRPr="00DF3D7D">
              <w:rPr>
                <w:b/>
                <w:bCs/>
              </w:rPr>
              <w:t>Texas Energy Fund Advisory C</w:t>
            </w:r>
            <w:r w:rsidRPr="00A4442F">
              <w:rPr>
                <w:b/>
                <w:bCs/>
              </w:rPr>
              <w:t>ommittee</w:t>
            </w:r>
            <w:r w:rsidR="00C3775F">
              <w:t xml:space="preserve"> </w:t>
            </w:r>
          </w:p>
          <w:p w14:paraId="74292524" w14:textId="77777777" w:rsidR="00A4442F" w:rsidRDefault="00A4442F" w:rsidP="00980FDC">
            <w:pPr>
              <w:pStyle w:val="Header"/>
              <w:jc w:val="both"/>
            </w:pPr>
          </w:p>
          <w:p w14:paraId="542EB271" w14:textId="17420057" w:rsidR="00C3775F" w:rsidRDefault="00E44F5C" w:rsidP="00980FDC">
            <w:pPr>
              <w:pStyle w:val="Header"/>
              <w:jc w:val="both"/>
            </w:pPr>
            <w:r>
              <w:t>C.S.S.B.</w:t>
            </w:r>
            <w:r w:rsidR="00A4442F">
              <w:t xml:space="preserve"> </w:t>
            </w:r>
            <w:r w:rsidR="003E7E82">
              <w:t xml:space="preserve">2627 </w:t>
            </w:r>
            <w:r w:rsidR="00A4442F">
              <w:t>establishes the Texas Energy Fund Advisory Committee, which</w:t>
            </w:r>
            <w:r>
              <w:t xml:space="preserve"> is composed of the following six members:</w:t>
            </w:r>
          </w:p>
          <w:p w14:paraId="5C1F7F34" w14:textId="1E807511" w:rsidR="00C3775F" w:rsidRDefault="00E44F5C" w:rsidP="00980FDC">
            <w:pPr>
              <w:pStyle w:val="Header"/>
              <w:numPr>
                <w:ilvl w:val="0"/>
                <w:numId w:val="10"/>
              </w:numPr>
              <w:jc w:val="both"/>
            </w:pPr>
            <w:r>
              <w:t>three members of the senate appointed by the lieutenant governor, including:</w:t>
            </w:r>
          </w:p>
          <w:p w14:paraId="5BD3DC32" w14:textId="1D33565F" w:rsidR="00C3775F" w:rsidRDefault="00E44F5C" w:rsidP="00980FDC">
            <w:pPr>
              <w:pStyle w:val="Header"/>
              <w:numPr>
                <w:ilvl w:val="1"/>
                <w:numId w:val="10"/>
              </w:numPr>
              <w:jc w:val="both"/>
            </w:pPr>
            <w:r>
              <w:t xml:space="preserve">a member of the committee of the senate having primary jurisdiction over matters relating to the generation of electricity; </w:t>
            </w:r>
            <w:r>
              <w:t>and</w:t>
            </w:r>
          </w:p>
          <w:p w14:paraId="1DC0467A" w14:textId="7091EB87" w:rsidR="00C3775F" w:rsidRDefault="00E44F5C" w:rsidP="00980FDC">
            <w:pPr>
              <w:pStyle w:val="Header"/>
              <w:numPr>
                <w:ilvl w:val="1"/>
                <w:numId w:val="10"/>
              </w:numPr>
              <w:jc w:val="both"/>
            </w:pPr>
            <w:r>
              <w:t>a member of the committee of the senate having primary jurisdiction over finance; and</w:t>
            </w:r>
          </w:p>
          <w:p w14:paraId="1A72D057" w14:textId="53F58770" w:rsidR="00C3775F" w:rsidRDefault="00E44F5C" w:rsidP="00980FDC">
            <w:pPr>
              <w:pStyle w:val="Header"/>
              <w:numPr>
                <w:ilvl w:val="0"/>
                <w:numId w:val="10"/>
              </w:numPr>
              <w:jc w:val="both"/>
            </w:pPr>
            <w:r>
              <w:t xml:space="preserve">three members of the house of representatives appointed by the speaker of </w:t>
            </w:r>
            <w:r w:rsidRPr="00DF3D7D">
              <w:t>the house of representatives</w:t>
            </w:r>
            <w:r>
              <w:t>, including:</w:t>
            </w:r>
          </w:p>
          <w:p w14:paraId="0120C2C8" w14:textId="0B8A6058" w:rsidR="00C3775F" w:rsidRDefault="00E44F5C" w:rsidP="00980FDC">
            <w:pPr>
              <w:pStyle w:val="Header"/>
              <w:numPr>
                <w:ilvl w:val="1"/>
                <w:numId w:val="10"/>
              </w:numPr>
              <w:jc w:val="both"/>
            </w:pPr>
            <w:r>
              <w:t xml:space="preserve">a member of the committee of the house </w:t>
            </w:r>
            <w:r w:rsidRPr="00DF3D7D">
              <w:t>of represent</w:t>
            </w:r>
            <w:r w:rsidRPr="00DF3D7D">
              <w:t>atives</w:t>
            </w:r>
            <w:r>
              <w:t xml:space="preserve"> having primary jurisdiction over the generation of electricity; and</w:t>
            </w:r>
          </w:p>
          <w:p w14:paraId="200F6C63" w14:textId="3EF84249" w:rsidR="00C3775F" w:rsidRDefault="00E44F5C" w:rsidP="00980FDC">
            <w:pPr>
              <w:pStyle w:val="Header"/>
              <w:numPr>
                <w:ilvl w:val="1"/>
                <w:numId w:val="10"/>
              </w:numPr>
              <w:jc w:val="both"/>
            </w:pPr>
            <w:r>
              <w:t>a member of the committee of the house of representatives having primary jurisdiction over finance.</w:t>
            </w:r>
          </w:p>
          <w:p w14:paraId="6BC4AF15" w14:textId="63D50DD7" w:rsidR="00C3775F" w:rsidRDefault="00E44F5C" w:rsidP="00980FDC">
            <w:pPr>
              <w:pStyle w:val="Header"/>
              <w:jc w:val="both"/>
            </w:pPr>
            <w:r>
              <w:t>The bill establishes that a member of the advisory committee serves at the will o</w:t>
            </w:r>
            <w:r>
              <w:t>f the person who appointed the member and provides for the appointment of co-presiding officers of the committee.</w:t>
            </w:r>
          </w:p>
          <w:p w14:paraId="737DA6FF" w14:textId="77777777" w:rsidR="00C3775F" w:rsidRDefault="00C3775F" w:rsidP="00980FDC">
            <w:pPr>
              <w:pStyle w:val="Header"/>
              <w:jc w:val="both"/>
            </w:pPr>
          </w:p>
          <w:p w14:paraId="00EDF944" w14:textId="5A13D80E" w:rsidR="00C3775F" w:rsidRDefault="00E44F5C" w:rsidP="00980FDC">
            <w:pPr>
              <w:pStyle w:val="Header"/>
              <w:jc w:val="both"/>
            </w:pPr>
            <w:r>
              <w:t>C.S.S.B.</w:t>
            </w:r>
            <w:r w:rsidR="00EE532E">
              <w:t xml:space="preserve"> </w:t>
            </w:r>
            <w:r w:rsidR="003E7E82">
              <w:t xml:space="preserve">2627 </w:t>
            </w:r>
            <w:r w:rsidR="00EE532E">
              <w:t>authorizes t</w:t>
            </w:r>
            <w:r>
              <w:t xml:space="preserve">he advisory committee </w:t>
            </w:r>
            <w:r w:rsidR="00EE532E">
              <w:t>to</w:t>
            </w:r>
            <w:r>
              <w:t xml:space="preserve"> hold public hearings, formal meetings, and work sessions</w:t>
            </w:r>
            <w:r w:rsidR="00EE532E">
              <w:t xml:space="preserve"> and authorizes e</w:t>
            </w:r>
            <w:r>
              <w:t xml:space="preserve">ither co-presiding officer </w:t>
            </w:r>
            <w:r w:rsidR="00EE532E">
              <w:t>to</w:t>
            </w:r>
            <w:r>
              <w:t xml:space="preserve"> call </w:t>
            </w:r>
            <w:r w:rsidRPr="00DF3D7D">
              <w:t>a public hearing, formal meeting, or work session</w:t>
            </w:r>
            <w:r>
              <w:t xml:space="preserve"> of the advisory committee at any time. The </w:t>
            </w:r>
            <w:r w:rsidR="00EE532E">
              <w:t>bill prohibits the</w:t>
            </w:r>
            <w:r>
              <w:t xml:space="preserve"> </w:t>
            </w:r>
            <w:r w:rsidR="00492B41">
              <w:t xml:space="preserve">advisory </w:t>
            </w:r>
            <w:r>
              <w:t xml:space="preserve">committee </w:t>
            </w:r>
            <w:r w:rsidR="00EE532E">
              <w:t>from</w:t>
            </w:r>
            <w:r>
              <w:t xml:space="preserve"> tak</w:t>
            </w:r>
            <w:r w:rsidR="00EE532E">
              <w:t>ing</w:t>
            </w:r>
            <w:r>
              <w:t xml:space="preserve"> form</w:t>
            </w:r>
            <w:r>
              <w:t xml:space="preserve">al action at a public hearing, formal meeting, or work session unless a quorum of the committee is present. </w:t>
            </w:r>
            <w:r w:rsidR="00492B41">
              <w:t>A</w:t>
            </w:r>
            <w:r>
              <w:t xml:space="preserve"> member of the advisory committee is not entitled to receive compensation for service on the committee or reimbursement for expenses incurred in th</w:t>
            </w:r>
            <w:r>
              <w:t xml:space="preserve">e performance of official duties as a member of the committee. </w:t>
            </w:r>
            <w:r w:rsidR="00492B41">
              <w:t>However, s</w:t>
            </w:r>
            <w:r>
              <w:t>ervice on the advisory committee by a member of the senate or house of representatives is considered legislative service for which the member is entitled to reimbursement and other be</w:t>
            </w:r>
            <w:r>
              <w:t>nefits in the same manner and to the same extent as for other legislative service.</w:t>
            </w:r>
          </w:p>
          <w:p w14:paraId="448067DD" w14:textId="77777777" w:rsidR="00C3775F" w:rsidRDefault="00C3775F" w:rsidP="00980FDC">
            <w:pPr>
              <w:pStyle w:val="Header"/>
              <w:jc w:val="both"/>
            </w:pPr>
          </w:p>
          <w:p w14:paraId="0D1D720A" w14:textId="7991CD96" w:rsidR="00C3775F" w:rsidRDefault="00E44F5C" w:rsidP="00980FDC">
            <w:pPr>
              <w:pStyle w:val="Header"/>
              <w:jc w:val="both"/>
            </w:pPr>
            <w:r>
              <w:t>C.S.S.B.</w:t>
            </w:r>
            <w:r w:rsidR="00DF667D">
              <w:t xml:space="preserve"> 2627 provides that th</w:t>
            </w:r>
            <w:r>
              <w:t>e advisory committee:</w:t>
            </w:r>
          </w:p>
          <w:p w14:paraId="236A1D75" w14:textId="2B20DFDD" w:rsidR="00C3775F" w:rsidRDefault="00E44F5C" w:rsidP="00980FDC">
            <w:pPr>
              <w:pStyle w:val="Header"/>
              <w:numPr>
                <w:ilvl w:val="0"/>
                <w:numId w:val="11"/>
              </w:numPr>
              <w:jc w:val="both"/>
            </w:pPr>
            <w:r>
              <w:t xml:space="preserve">may provide comments and recommendations to the </w:t>
            </w:r>
            <w:r w:rsidR="00492B41">
              <w:t>PUC</w:t>
            </w:r>
            <w:r>
              <w:t xml:space="preserve"> for the </w:t>
            </w:r>
            <w:r w:rsidR="00492B41">
              <w:t>PUC</w:t>
            </w:r>
            <w:r>
              <w:t xml:space="preserve"> to use in adopting rules regarding the use of the fund or on any other matter; and</w:t>
            </w:r>
          </w:p>
          <w:p w14:paraId="3BD77547" w14:textId="1F937CBA" w:rsidR="00C3775F" w:rsidRDefault="00E44F5C" w:rsidP="00980FDC">
            <w:pPr>
              <w:pStyle w:val="Header"/>
              <w:numPr>
                <w:ilvl w:val="0"/>
                <w:numId w:val="11"/>
              </w:numPr>
              <w:jc w:val="both"/>
            </w:pPr>
            <w:r>
              <w:t>must review the overall operation, function, and structure of the fund at least semiannually.</w:t>
            </w:r>
          </w:p>
          <w:p w14:paraId="450FB7EC" w14:textId="17F47BD1" w:rsidR="00C3775F" w:rsidRDefault="00E44F5C" w:rsidP="00980FDC">
            <w:pPr>
              <w:pStyle w:val="Header"/>
              <w:jc w:val="both"/>
            </w:pPr>
            <w:r>
              <w:t>The</w:t>
            </w:r>
            <w:r w:rsidR="00DF667D">
              <w:t xml:space="preserve"> bill authorizes the</w:t>
            </w:r>
            <w:r>
              <w:t xml:space="preserve"> advisory committee </w:t>
            </w:r>
            <w:r w:rsidR="00DF667D">
              <w:t>to</w:t>
            </w:r>
            <w:r>
              <w:t xml:space="preserve"> adopt rules, procedures, and pol</w:t>
            </w:r>
            <w:r>
              <w:t>icies as needed to implement its responsibilities</w:t>
            </w:r>
            <w:r w:rsidR="00DF3D7D">
              <w:t xml:space="preserve"> and administer the bill provisions governing the advisory committee</w:t>
            </w:r>
            <w:r>
              <w:t xml:space="preserve">. </w:t>
            </w:r>
            <w:r w:rsidR="0056391F">
              <w:t>The bill makes</w:t>
            </w:r>
            <w:r>
              <w:t xml:space="preserve"> Government Code</w:t>
            </w:r>
            <w:r w:rsidR="0056391F">
              <w:t xml:space="preserve"> provisions regarding state agency advisory committee</w:t>
            </w:r>
            <w:r w:rsidR="00200B5E">
              <w:t>s</w:t>
            </w:r>
            <w:r w:rsidR="0056391F">
              <w:t xml:space="preserve"> inapplicable </w:t>
            </w:r>
            <w:r w:rsidR="0056391F" w:rsidRPr="00DF3D7D">
              <w:t>with respect</w:t>
            </w:r>
            <w:r w:rsidR="0056391F">
              <w:t xml:space="preserve"> to </w:t>
            </w:r>
            <w:r>
              <w:t xml:space="preserve">the size, composition, </w:t>
            </w:r>
            <w:r>
              <w:t xml:space="preserve">or duration of the advisory committee. The </w:t>
            </w:r>
            <w:r w:rsidR="0056391F">
              <w:t xml:space="preserve">bill subjects the </w:t>
            </w:r>
            <w:r>
              <w:t xml:space="preserve">advisory committee </w:t>
            </w:r>
            <w:r w:rsidR="0056391F">
              <w:t xml:space="preserve">to the </w:t>
            </w:r>
            <w:r>
              <w:t>Texas Sunset Act</w:t>
            </w:r>
            <w:r w:rsidR="0056391F">
              <w:t xml:space="preserve"> and sets the advisory committee to be abolished September 1, 2035, u</w:t>
            </w:r>
            <w:r>
              <w:t>nless continued in existence as provided by</w:t>
            </w:r>
            <w:r w:rsidR="00200B5E">
              <w:t xml:space="preserve"> that</w:t>
            </w:r>
            <w:r>
              <w:t xml:space="preserve"> </w:t>
            </w:r>
            <w:r w:rsidR="0056391F">
              <w:t>act</w:t>
            </w:r>
            <w:r>
              <w:t>.</w:t>
            </w:r>
          </w:p>
          <w:p w14:paraId="070FAF0E" w14:textId="377430EA" w:rsidR="00C3775F" w:rsidRDefault="00C3775F" w:rsidP="00980FDC">
            <w:pPr>
              <w:pStyle w:val="Header"/>
              <w:jc w:val="both"/>
            </w:pPr>
          </w:p>
          <w:p w14:paraId="4853D4EF" w14:textId="77777777" w:rsidR="0056391F" w:rsidRDefault="00E44F5C" w:rsidP="00980FDC">
            <w:pPr>
              <w:pStyle w:val="Header"/>
              <w:jc w:val="both"/>
            </w:pPr>
            <w:r w:rsidRPr="00DF667D">
              <w:rPr>
                <w:b/>
                <w:bCs/>
              </w:rPr>
              <w:t xml:space="preserve">Receivership </w:t>
            </w:r>
            <w:r>
              <w:rPr>
                <w:b/>
                <w:bCs/>
              </w:rPr>
              <w:t>o</w:t>
            </w:r>
            <w:r w:rsidRPr="00DF667D">
              <w:rPr>
                <w:b/>
                <w:bCs/>
              </w:rPr>
              <w:t>f Default Gener</w:t>
            </w:r>
            <w:r w:rsidRPr="00DF667D">
              <w:rPr>
                <w:b/>
                <w:bCs/>
              </w:rPr>
              <w:t>ating Facility</w:t>
            </w:r>
          </w:p>
          <w:p w14:paraId="1231EED4" w14:textId="77777777" w:rsidR="0056391F" w:rsidRDefault="0056391F" w:rsidP="00980FDC">
            <w:pPr>
              <w:pStyle w:val="Header"/>
              <w:jc w:val="both"/>
            </w:pPr>
          </w:p>
          <w:p w14:paraId="20A3F1B7" w14:textId="2313C22B" w:rsidR="0056391F" w:rsidRDefault="00E44F5C" w:rsidP="00980FDC">
            <w:pPr>
              <w:pStyle w:val="Header"/>
              <w:jc w:val="both"/>
            </w:pPr>
            <w:r>
              <w:t>C.S.S.B. 2627 prohibits the state, including the PUC, the advisory committee, and the trust company, from retaining an ownership interest in a project or facility for which a loan is provided under the bill's provisions. The bill requires t</w:t>
            </w:r>
            <w:r>
              <w:t xml:space="preserve">he attorney general, in the event of a default on such a loan </w:t>
            </w:r>
            <w:r w:rsidRPr="00E6199F">
              <w:t>and</w:t>
            </w:r>
            <w:r>
              <w:t xml:space="preserve"> at the request of the PUC, to bring suit in a district court in Travis County for the appointment of a receiver to collect the assets and carry on the business of a loan recipient if the act</w:t>
            </w:r>
            <w:r>
              <w:t xml:space="preserve">ion is necessary to cure a default by the recipient. The court must vest a receiver appointed by the court with any power or duty the court finds necessary to cure the default, including the power </w:t>
            </w:r>
            <w:r w:rsidRPr="00DF3D7D">
              <w:t>or duty to</w:t>
            </w:r>
            <w:r w:rsidR="00DF3D7D">
              <w:t xml:space="preserve"> do the following</w:t>
            </w:r>
            <w:r w:rsidRPr="00DF3D7D">
              <w:t>:</w:t>
            </w:r>
          </w:p>
          <w:p w14:paraId="4C7CC3E2" w14:textId="77777777" w:rsidR="0056391F" w:rsidRDefault="00E44F5C" w:rsidP="00980FDC">
            <w:pPr>
              <w:pStyle w:val="Header"/>
              <w:numPr>
                <w:ilvl w:val="0"/>
                <w:numId w:val="12"/>
              </w:numPr>
              <w:jc w:val="both"/>
            </w:pPr>
            <w:r>
              <w:t>perform audits;</w:t>
            </w:r>
          </w:p>
          <w:p w14:paraId="69739D1A" w14:textId="77777777" w:rsidR="0056391F" w:rsidRDefault="00E44F5C" w:rsidP="00980FDC">
            <w:pPr>
              <w:pStyle w:val="Header"/>
              <w:numPr>
                <w:ilvl w:val="0"/>
                <w:numId w:val="12"/>
              </w:numPr>
              <w:jc w:val="both"/>
            </w:pPr>
            <w:r>
              <w:t xml:space="preserve">direct </w:t>
            </w:r>
            <w:r>
              <w:t>ongoing operation of the assets;</w:t>
            </w:r>
          </w:p>
          <w:p w14:paraId="135ECCC8" w14:textId="77777777" w:rsidR="0056391F" w:rsidRDefault="00E44F5C" w:rsidP="00980FDC">
            <w:pPr>
              <w:pStyle w:val="Header"/>
              <w:numPr>
                <w:ilvl w:val="0"/>
                <w:numId w:val="12"/>
              </w:numPr>
              <w:jc w:val="both"/>
            </w:pPr>
            <w:r>
              <w:t>fund reserve accounts;</w:t>
            </w:r>
          </w:p>
          <w:p w14:paraId="36E2E26F" w14:textId="77777777" w:rsidR="0056391F" w:rsidRDefault="00E44F5C" w:rsidP="00980FDC">
            <w:pPr>
              <w:pStyle w:val="Header"/>
              <w:numPr>
                <w:ilvl w:val="0"/>
                <w:numId w:val="12"/>
              </w:numPr>
              <w:jc w:val="both"/>
            </w:pPr>
            <w:r>
              <w:t>make payments of the principal of or interest on bonds, securities, or other obligations; and</w:t>
            </w:r>
          </w:p>
          <w:p w14:paraId="391584A1" w14:textId="77777777" w:rsidR="0056391F" w:rsidRDefault="00E44F5C" w:rsidP="00980FDC">
            <w:pPr>
              <w:pStyle w:val="Header"/>
              <w:numPr>
                <w:ilvl w:val="0"/>
                <w:numId w:val="12"/>
              </w:numPr>
              <w:jc w:val="both"/>
            </w:pPr>
            <w:r>
              <w:t>take any other action necessary to prevent or to remedy the default, including the sale of assets.</w:t>
            </w:r>
          </w:p>
          <w:p w14:paraId="098DF932" w14:textId="14E62D78" w:rsidR="0056391F" w:rsidRDefault="00E44F5C" w:rsidP="00980FDC">
            <w:pPr>
              <w:pStyle w:val="Header"/>
              <w:jc w:val="both"/>
            </w:pPr>
            <w:r>
              <w:t>The bil</w:t>
            </w:r>
            <w:r>
              <w:t xml:space="preserve">l requires the receiver to execute a bond in an amount to be set by the court to ensure the proper performance of the receiver's duties. After appointment and execution of bond, the receiver must take possession of the books, records, accounts, and assets </w:t>
            </w:r>
            <w:r>
              <w:t xml:space="preserve">of the defaulting loan recipient specified by the court. </w:t>
            </w:r>
            <w:r w:rsidR="00DC06E5">
              <w:t>The bill requires</w:t>
            </w:r>
            <w:r>
              <w:t xml:space="preserve"> the receiver</w:t>
            </w:r>
            <w:r w:rsidR="00DC06E5">
              <w:t>, until discharged by the court, to</w:t>
            </w:r>
            <w:r>
              <w:t xml:space="preserve"> perform the duties that the court directs and strictly observe the final order involved. On a showing of good cause by the defaulting</w:t>
            </w:r>
            <w:r>
              <w:t xml:space="preserve"> loan recipient, the court may dissolve the receivership.</w:t>
            </w:r>
          </w:p>
          <w:p w14:paraId="0DE94048" w14:textId="77777777" w:rsidR="0056391F" w:rsidRDefault="0056391F" w:rsidP="00980FDC">
            <w:pPr>
              <w:pStyle w:val="Header"/>
              <w:jc w:val="both"/>
            </w:pPr>
          </w:p>
          <w:p w14:paraId="692F08C7" w14:textId="5477DF8D" w:rsidR="00A4442F" w:rsidRDefault="00E44F5C" w:rsidP="00980FDC">
            <w:pPr>
              <w:pStyle w:val="Header"/>
              <w:jc w:val="both"/>
            </w:pPr>
            <w:r w:rsidRPr="00A4442F">
              <w:rPr>
                <w:b/>
                <w:bCs/>
              </w:rPr>
              <w:t>Rule</w:t>
            </w:r>
            <w:r w:rsidR="001009F5">
              <w:rPr>
                <w:b/>
                <w:bCs/>
              </w:rPr>
              <w:t>making Authority</w:t>
            </w:r>
          </w:p>
          <w:p w14:paraId="190BEA34" w14:textId="77777777" w:rsidR="00A4442F" w:rsidRDefault="00A4442F" w:rsidP="00980FDC">
            <w:pPr>
              <w:pStyle w:val="Header"/>
              <w:jc w:val="both"/>
            </w:pPr>
          </w:p>
          <w:p w14:paraId="4E36E232" w14:textId="575BC977" w:rsidR="00F15E87" w:rsidRDefault="00E44F5C" w:rsidP="00980FDC">
            <w:pPr>
              <w:pStyle w:val="Header"/>
              <w:jc w:val="both"/>
            </w:pPr>
            <w:r>
              <w:t>C.S.S.B.</w:t>
            </w:r>
            <w:r w:rsidR="00A4442F">
              <w:t xml:space="preserve"> </w:t>
            </w:r>
            <w:r w:rsidR="0056391F">
              <w:t xml:space="preserve">2627 </w:t>
            </w:r>
            <w:r w:rsidR="00A4442F">
              <w:t>authorizes the PUC</w:t>
            </w:r>
            <w:r w:rsidR="00C3775F">
              <w:t xml:space="preserve"> by rule </w:t>
            </w:r>
            <w:r w:rsidR="00A4442F">
              <w:t>to</w:t>
            </w:r>
            <w:r w:rsidR="00C3775F">
              <w:t xml:space="preserve"> establish procedures for the administration of the fund</w:t>
            </w:r>
            <w:r w:rsidR="00A4442F">
              <w:t xml:space="preserve"> and </w:t>
            </w:r>
            <w:r w:rsidR="00492B41">
              <w:t xml:space="preserve">for the application for and </w:t>
            </w:r>
            <w:r w:rsidR="00A4442F">
              <w:t>award of a grant or loan</w:t>
            </w:r>
            <w:r w:rsidR="001009F5">
              <w:t xml:space="preserve"> </w:t>
            </w:r>
            <w:r w:rsidR="001009F5" w:rsidRPr="00E6199F">
              <w:t>made</w:t>
            </w:r>
            <w:r w:rsidR="00A4442F" w:rsidRPr="00E6199F">
              <w:t xml:space="preserve"> from the fund</w:t>
            </w:r>
            <w:r w:rsidR="00C3775F">
              <w:t xml:space="preserve">. The </w:t>
            </w:r>
            <w:r w:rsidR="00A4442F">
              <w:t>bill requires the PUC to</w:t>
            </w:r>
            <w:r w:rsidR="00C3775F">
              <w:t xml:space="preserve"> give full consideration to comments and recommendations of the advisory committee.</w:t>
            </w:r>
          </w:p>
          <w:p w14:paraId="1DB1A9C8" w14:textId="43CB2E34" w:rsidR="0056391F" w:rsidRDefault="0056391F" w:rsidP="00980FDC">
            <w:pPr>
              <w:pStyle w:val="Header"/>
              <w:jc w:val="both"/>
            </w:pPr>
          </w:p>
          <w:p w14:paraId="64B864D8" w14:textId="7D3B52E7" w:rsidR="0056391F" w:rsidRPr="00C563B9" w:rsidRDefault="00E44F5C" w:rsidP="00980FDC">
            <w:pPr>
              <w:pStyle w:val="Header"/>
              <w:jc w:val="both"/>
              <w:rPr>
                <w:b/>
                <w:bCs/>
              </w:rPr>
            </w:pPr>
            <w:r>
              <w:rPr>
                <w:b/>
                <w:bCs/>
              </w:rPr>
              <w:t>Interconnection of Facilities</w:t>
            </w:r>
          </w:p>
          <w:p w14:paraId="52B0907F" w14:textId="5AA4295C" w:rsidR="0056391F" w:rsidRDefault="0056391F" w:rsidP="00980FDC">
            <w:pPr>
              <w:pStyle w:val="Header"/>
              <w:jc w:val="both"/>
            </w:pPr>
          </w:p>
          <w:p w14:paraId="6D22CE0D" w14:textId="0A6A9866" w:rsidR="00C563B9" w:rsidRDefault="00E44F5C" w:rsidP="00980FDC">
            <w:pPr>
              <w:pStyle w:val="Header"/>
              <w:jc w:val="both"/>
            </w:pPr>
            <w:r>
              <w:t>C.S.S.B.</w:t>
            </w:r>
            <w:r w:rsidR="0056391F">
              <w:t xml:space="preserve"> 2627</w:t>
            </w:r>
            <w:r>
              <w:t xml:space="preserve"> requires ERCOT to</w:t>
            </w:r>
            <w:r>
              <w:t xml:space="preserve"> work with electric utilities to ensure that each facility in the ERCOT power region for which a loan or grant is provided </w:t>
            </w:r>
            <w:r w:rsidRPr="00DC06E5">
              <w:t>under the bill's provisions</w:t>
            </w:r>
            <w:r>
              <w:t xml:space="preserve"> is fully interconnected in the region not later than the date the facility is ready for commercial operat</w:t>
            </w:r>
            <w:r>
              <w:t>ion. The bill requires ERCOT to give priority to interconnecting each facility for which such a loan or grant is provided, except that ERCOT must prioritize transmission projects that it has formally designated as critical for reliability over a facility f</w:t>
            </w:r>
            <w:r>
              <w:t xml:space="preserve">or which </w:t>
            </w:r>
            <w:r w:rsidR="00200B5E">
              <w:t xml:space="preserve">a </w:t>
            </w:r>
            <w:r>
              <w:t xml:space="preserve">loan or grant is provided. </w:t>
            </w:r>
            <w:r w:rsidR="00485944">
              <w:t>In addition, the bill</w:t>
            </w:r>
            <w:r>
              <w:t xml:space="preserve"> requires an electric utility that enters into an interconnection agreement for a facility for which a loan or grant is provided </w:t>
            </w:r>
            <w:r w:rsidRPr="00DC06E5">
              <w:t>under the bill's provisions</w:t>
            </w:r>
            <w:r>
              <w:t xml:space="preserve"> to give priority to interconnecting the </w:t>
            </w:r>
            <w:r>
              <w:t xml:space="preserve">facility and complete construction of any other facilities necessary to interconnect the facility not later than the date the facility is ready for commercial operation, except that the utility must prioritize transmission projects that ERCOT has formally </w:t>
            </w:r>
            <w:r>
              <w:t xml:space="preserve">designated as critical for reliability over a facility for which </w:t>
            </w:r>
            <w:r w:rsidR="004C5AC9">
              <w:t xml:space="preserve">a </w:t>
            </w:r>
            <w:r>
              <w:t>loan or grant is provided.</w:t>
            </w:r>
          </w:p>
          <w:p w14:paraId="00C46943" w14:textId="77777777" w:rsidR="00C563B9" w:rsidRDefault="00C563B9" w:rsidP="00980FDC">
            <w:pPr>
              <w:pStyle w:val="Header"/>
              <w:jc w:val="both"/>
            </w:pPr>
          </w:p>
          <w:p w14:paraId="66D3845D" w14:textId="28CB7B24" w:rsidR="0056391F" w:rsidRPr="00F15E87" w:rsidRDefault="00E44F5C" w:rsidP="00980FDC">
            <w:pPr>
              <w:pStyle w:val="Header"/>
              <w:jc w:val="both"/>
            </w:pPr>
            <w:r>
              <w:t>C.S.S.B.</w:t>
            </w:r>
            <w:r w:rsidR="00C563B9">
              <w:t xml:space="preserve"> 2627 establishes that if the PUC receives an application for a certificate of convenience and necessity related to facilities necessary to interconnect a facility for which a loan or grant is provided </w:t>
            </w:r>
            <w:r w:rsidR="00C563B9" w:rsidRPr="00DC06E5">
              <w:t>under the bill's provisions</w:t>
            </w:r>
            <w:r w:rsidR="00C563B9">
              <w:t xml:space="preserve"> and does not approve the application before the 90th day after the date of receipt, the deadline </w:t>
            </w:r>
            <w:r w:rsidR="00485944">
              <w:t xml:space="preserve">for interconnection </w:t>
            </w:r>
            <w:r w:rsidR="00C563B9">
              <w:t xml:space="preserve">is extended one day for each day after the 90th day in which the PUC does not approve the application. </w:t>
            </w:r>
            <w:r w:rsidR="00485944">
              <w:t>Moreover, t</w:t>
            </w:r>
            <w:r w:rsidR="00C563B9">
              <w:t xml:space="preserve">he bill authorizes the PUC to extend the deadline </w:t>
            </w:r>
            <w:r w:rsidR="00485944">
              <w:t xml:space="preserve">for interconnection </w:t>
            </w:r>
            <w:r w:rsidR="00C563B9">
              <w:t>after notice, hearing, and a determination on a showing of good cause that fully interconnecting the facility before the deadline is not feasible.</w:t>
            </w:r>
          </w:p>
          <w:p w14:paraId="01725437" w14:textId="77777777" w:rsidR="008423E4" w:rsidRPr="00835628" w:rsidRDefault="008423E4" w:rsidP="00980FDC">
            <w:pPr>
              <w:rPr>
                <w:b/>
              </w:rPr>
            </w:pPr>
          </w:p>
        </w:tc>
      </w:tr>
      <w:tr w:rsidR="00381246" w14:paraId="4A85D29E" w14:textId="77777777" w:rsidTr="00ED2DC4">
        <w:tc>
          <w:tcPr>
            <w:tcW w:w="9360" w:type="dxa"/>
          </w:tcPr>
          <w:p w14:paraId="45CB31C0" w14:textId="77777777" w:rsidR="008423E4" w:rsidRPr="00A8133F" w:rsidRDefault="00E44F5C" w:rsidP="00980FDC">
            <w:pPr>
              <w:rPr>
                <w:b/>
              </w:rPr>
            </w:pPr>
            <w:r w:rsidRPr="009C1E9A">
              <w:rPr>
                <w:b/>
                <w:u w:val="single"/>
              </w:rPr>
              <w:t>EFFECTIVE DATE</w:t>
            </w:r>
            <w:r>
              <w:rPr>
                <w:b/>
              </w:rPr>
              <w:t xml:space="preserve"> </w:t>
            </w:r>
          </w:p>
          <w:p w14:paraId="1F406F02" w14:textId="77777777" w:rsidR="008423E4" w:rsidRDefault="008423E4" w:rsidP="00980FDC"/>
          <w:p w14:paraId="05EF6257" w14:textId="28F057B8" w:rsidR="008423E4" w:rsidRPr="00BC34B2" w:rsidRDefault="00E44F5C" w:rsidP="00980FDC">
            <w:pPr>
              <w:pStyle w:val="Header"/>
              <w:tabs>
                <w:tab w:val="clear" w:pos="4320"/>
                <w:tab w:val="clear" w:pos="8640"/>
              </w:tabs>
              <w:jc w:val="both"/>
            </w:pPr>
            <w:r>
              <w:t xml:space="preserve">The date on which the constitutional amendment </w:t>
            </w:r>
            <w:r w:rsidRPr="00BC34B2">
              <w:rPr>
                <w:bCs/>
              </w:rPr>
              <w:t xml:space="preserve">providing for the creation of the </w:t>
            </w:r>
            <w:r w:rsidRPr="00F8583C">
              <w:rPr>
                <w:bCs/>
              </w:rPr>
              <w:t>Texas Energy Fund</w:t>
            </w:r>
            <w:r w:rsidRPr="00BC34B2">
              <w:rPr>
                <w:bCs/>
              </w:rPr>
              <w:t xml:space="preserve"> </w:t>
            </w:r>
            <w:r w:rsidR="00492B41" w:rsidRPr="00492B41">
              <w:rPr>
                <w:bCs/>
              </w:rPr>
              <w:t xml:space="preserve">to support the construction and operation of electric facilities </w:t>
            </w:r>
            <w:r w:rsidR="00492B41">
              <w:rPr>
                <w:bCs/>
              </w:rPr>
              <w:t>takes</w:t>
            </w:r>
            <w:r>
              <w:t xml:space="preserve"> effect, if approved by the voters.</w:t>
            </w:r>
          </w:p>
          <w:p w14:paraId="4B9C6970" w14:textId="77777777" w:rsidR="008423E4" w:rsidRPr="00233FDB" w:rsidRDefault="008423E4" w:rsidP="00980FDC">
            <w:pPr>
              <w:rPr>
                <w:b/>
              </w:rPr>
            </w:pPr>
          </w:p>
        </w:tc>
      </w:tr>
      <w:tr w:rsidR="00381246" w14:paraId="4C19524B" w14:textId="77777777" w:rsidTr="00ED2DC4">
        <w:tc>
          <w:tcPr>
            <w:tcW w:w="9360" w:type="dxa"/>
          </w:tcPr>
          <w:p w14:paraId="4380AAF2" w14:textId="77777777" w:rsidR="00D45F99" w:rsidRDefault="00E44F5C" w:rsidP="00980FDC">
            <w:pPr>
              <w:jc w:val="both"/>
              <w:rPr>
                <w:b/>
                <w:u w:val="single"/>
              </w:rPr>
            </w:pPr>
            <w:r>
              <w:rPr>
                <w:b/>
                <w:u w:val="single"/>
              </w:rPr>
              <w:t>COMPARISON OF SENATE ENGROSSED AND SUBSTITUTE</w:t>
            </w:r>
          </w:p>
          <w:p w14:paraId="1E917E12" w14:textId="77777777" w:rsidR="009835BB" w:rsidRDefault="009835BB" w:rsidP="00980FDC">
            <w:pPr>
              <w:jc w:val="both"/>
            </w:pPr>
          </w:p>
          <w:p w14:paraId="1C403DFE" w14:textId="77777777" w:rsidR="009835BB" w:rsidRDefault="00E44F5C" w:rsidP="00980FDC">
            <w:pPr>
              <w:jc w:val="both"/>
            </w:pPr>
            <w:r>
              <w:t>While C.S.S.B. 2627 may differ from the engrossed in minor or nonsubstantive ways, the following summarizes the substantial differences between the engrossed and co</w:t>
            </w:r>
            <w:r>
              <w:t>mmittee substitute versions of the bill.</w:t>
            </w:r>
          </w:p>
          <w:p w14:paraId="679708FF" w14:textId="77777777" w:rsidR="009835BB" w:rsidRDefault="009835BB" w:rsidP="00980FDC">
            <w:pPr>
              <w:jc w:val="both"/>
            </w:pPr>
          </w:p>
          <w:p w14:paraId="284102AB" w14:textId="77777777" w:rsidR="009835BB" w:rsidRDefault="00E44F5C" w:rsidP="00980FDC">
            <w:pPr>
              <w:jc w:val="both"/>
            </w:pPr>
            <w:r>
              <w:t xml:space="preserve">The substitute includes </w:t>
            </w:r>
            <w:r w:rsidRPr="002F2CF9">
              <w:t>a provision</w:t>
            </w:r>
            <w:r>
              <w:t xml:space="preserve"> authorizing the PUC to establish by rule procedures for the application for and award of </w:t>
            </w:r>
            <w:r w:rsidRPr="002F2CF9">
              <w:t>a grant</w:t>
            </w:r>
            <w:r>
              <w:t xml:space="preserve"> or loan under the bill's provisions, whereas the engrossed provided only for rule</w:t>
            </w:r>
            <w:r>
              <w:t xml:space="preserve">making authority to establish procedures for the application for and award of a loan. The substitute omits the provision from the engrossed limiting eligibility for any loan or grant provided </w:t>
            </w:r>
            <w:r w:rsidRPr="002F2CF9">
              <w:t>under the bill</w:t>
            </w:r>
            <w:r>
              <w:t xml:space="preserve"> to facilities that participate in the ERCOT whole</w:t>
            </w:r>
            <w:r>
              <w:t>sale electricity market.</w:t>
            </w:r>
          </w:p>
          <w:p w14:paraId="0D487445" w14:textId="77777777" w:rsidR="009835BB" w:rsidRDefault="009835BB" w:rsidP="00980FDC">
            <w:pPr>
              <w:jc w:val="both"/>
            </w:pPr>
          </w:p>
          <w:p w14:paraId="2FA12A0C" w14:textId="1931D849" w:rsidR="009835BB" w:rsidRDefault="00E44F5C" w:rsidP="00980FDC">
            <w:pPr>
              <w:jc w:val="both"/>
            </w:pPr>
            <w:r>
              <w:t xml:space="preserve">Both the engrossed and the substitute provide for the issuance of loans </w:t>
            </w:r>
            <w:r w:rsidRPr="006D466C">
              <w:t>from money in the fund</w:t>
            </w:r>
            <w:r>
              <w:t xml:space="preserve"> to finance the construction of dispatchable electric generating facilities providing power for the ERCOT power region</w:t>
            </w:r>
            <w:r w:rsidR="004648A4">
              <w:t xml:space="preserve"> that will have a generation capacity of at least 100 megawatts</w:t>
            </w:r>
            <w:r>
              <w:t xml:space="preserve">. </w:t>
            </w:r>
            <w:r w:rsidR="004648A4">
              <w:t xml:space="preserve">However, the substitute expands the authorized use of these loans to include the financing of upgrades to existing dispatchable electric generating facilities providing power for the ERCOT power region that result in a net increase of 100 megawatts of capacity for each facility. </w:t>
            </w:r>
            <w:r>
              <w:t xml:space="preserve">With respect to these loans, the substitute </w:t>
            </w:r>
            <w:r w:rsidRPr="004E7948">
              <w:t>makes additional revisions to the engrossed as follows</w:t>
            </w:r>
            <w:r>
              <w:t>:</w:t>
            </w:r>
          </w:p>
          <w:p w14:paraId="54D6E3ED" w14:textId="77777777" w:rsidR="009835BB" w:rsidRDefault="00E44F5C" w:rsidP="00980FDC">
            <w:pPr>
              <w:pStyle w:val="ListParagraph"/>
              <w:numPr>
                <w:ilvl w:val="0"/>
                <w:numId w:val="30"/>
              </w:numPr>
              <w:contextualSpacing w:val="0"/>
              <w:jc w:val="both"/>
            </w:pPr>
            <w:r>
              <w:t>whereas the engrossed capped the amount of a loan at 75 percent of the estimated cost of the facility to be constructed, the substitute instead caps the amount of the loan at 60 percent of that estimated cost;</w:t>
            </w:r>
          </w:p>
          <w:p w14:paraId="52F2E592" w14:textId="77777777" w:rsidR="009835BB" w:rsidRDefault="00E44F5C" w:rsidP="00980FDC">
            <w:pPr>
              <w:pStyle w:val="ListParagraph"/>
              <w:numPr>
                <w:ilvl w:val="0"/>
                <w:numId w:val="30"/>
              </w:numPr>
              <w:contextualSpacing w:val="0"/>
              <w:jc w:val="both"/>
            </w:pPr>
            <w:r w:rsidRPr="002F2CF9">
              <w:t>the substitute</w:t>
            </w:r>
            <w:r>
              <w:t xml:space="preserve"> includes a requirement not in t</w:t>
            </w:r>
            <w:r>
              <w:t>he engrossed for the loan agreement to ensure that the loan is to be the senior debt secured by the facility;</w:t>
            </w:r>
          </w:p>
          <w:p w14:paraId="4B5DF026" w14:textId="77777777" w:rsidR="009835BB" w:rsidRDefault="00E44F5C" w:rsidP="00980FDC">
            <w:pPr>
              <w:pStyle w:val="ListParagraph"/>
              <w:numPr>
                <w:ilvl w:val="0"/>
                <w:numId w:val="30"/>
              </w:numPr>
              <w:contextualSpacing w:val="0"/>
              <w:jc w:val="both"/>
            </w:pPr>
            <w:r>
              <w:t>whereas the engrossed made all electric utilities ineligible to receive a loan, the substitute excludes river authorities from that ineligibility;</w:t>
            </w:r>
          </w:p>
          <w:p w14:paraId="6DD2C109" w14:textId="77777777" w:rsidR="009835BB" w:rsidRDefault="00E44F5C" w:rsidP="00980FDC">
            <w:pPr>
              <w:pStyle w:val="ListParagraph"/>
              <w:numPr>
                <w:ilvl w:val="0"/>
                <w:numId w:val="30"/>
              </w:numPr>
              <w:contextualSpacing w:val="0"/>
              <w:jc w:val="both"/>
            </w:pPr>
            <w:r w:rsidRPr="002F2CF9">
              <w:t>the substitute</w:t>
            </w:r>
            <w:r>
              <w:t xml:space="preserve"> includes a requirement not in the engrossed for a loan to be payable ratably starting on the seventh anniversary of the date the loan was issued;</w:t>
            </w:r>
          </w:p>
          <w:p w14:paraId="4944714D" w14:textId="77777777" w:rsidR="009835BB" w:rsidRDefault="00E44F5C" w:rsidP="00980FDC">
            <w:pPr>
              <w:pStyle w:val="ListParagraph"/>
              <w:numPr>
                <w:ilvl w:val="0"/>
                <w:numId w:val="30"/>
              </w:numPr>
              <w:contextualSpacing w:val="0"/>
              <w:jc w:val="both"/>
            </w:pPr>
            <w:r>
              <w:t>whereas the engrossed required a loan to bear a zero percent interest rate, the substitute req</w:t>
            </w:r>
            <w:r>
              <w:t>uires that the interest rate instead be two percent;</w:t>
            </w:r>
          </w:p>
          <w:p w14:paraId="61BB7AB3" w14:textId="08F632CB" w:rsidR="009835BB" w:rsidRDefault="00E44F5C" w:rsidP="00980FDC">
            <w:pPr>
              <w:pStyle w:val="ListParagraph"/>
              <w:numPr>
                <w:ilvl w:val="0"/>
                <w:numId w:val="30"/>
              </w:numPr>
              <w:contextualSpacing w:val="0"/>
              <w:jc w:val="both"/>
            </w:pPr>
            <w:r>
              <w:t>regarding the authorized withdrawal of escrow funds</w:t>
            </w:r>
            <w:r w:rsidR="004648A4">
              <w:t xml:space="preserve"> for a loan for the construction of a new facility</w:t>
            </w:r>
            <w:r>
              <w:t>:</w:t>
            </w:r>
          </w:p>
          <w:p w14:paraId="705F1C29" w14:textId="77777777" w:rsidR="009835BB" w:rsidRDefault="00E44F5C" w:rsidP="00980FDC">
            <w:pPr>
              <w:pStyle w:val="ListParagraph"/>
              <w:numPr>
                <w:ilvl w:val="1"/>
                <w:numId w:val="30"/>
              </w:numPr>
              <w:contextualSpacing w:val="0"/>
              <w:jc w:val="both"/>
            </w:pPr>
            <w:r>
              <w:t xml:space="preserve">whereas the engrossed required the PUC to authorize a loan recipient to withdraw escrow funds if </w:t>
            </w:r>
            <w:r>
              <w:t>the facility for which the loan was provided is interconnected in the ERCOT power region before the third anniversary of the date the loan funds were disbursed, the substitute requires the PUC to authorize the funds to be withdrawn if the facility is inter</w:t>
            </w:r>
            <w:r>
              <w:t>connected in the ERCOT power region before the fourth anniversary of the date of disbursement; and</w:t>
            </w:r>
          </w:p>
          <w:p w14:paraId="0BC849C2" w14:textId="2D911A37" w:rsidR="009835BB" w:rsidRDefault="00E44F5C" w:rsidP="00980FDC">
            <w:pPr>
              <w:pStyle w:val="ListParagraph"/>
              <w:numPr>
                <w:ilvl w:val="1"/>
                <w:numId w:val="30"/>
              </w:numPr>
              <w:contextualSpacing w:val="0"/>
              <w:jc w:val="both"/>
            </w:pPr>
            <w:r>
              <w:t>whereas the engrossed authorized the PUC to authorize a loan recipient to withdraw escrow funds if the facility for which the loan was provided is interconne</w:t>
            </w:r>
            <w:r>
              <w:t xml:space="preserve">cted in the ERCOT power region after the third anniversary of the date the loan funds were disbursed but not later than the fourth anniversary of the date of disbursement, the substitute authorizes the PUC instead to authorize the funds to be withdrawn if </w:t>
            </w:r>
            <w:r>
              <w:t xml:space="preserve">the facility is interconnected in the ERCOT power region after the fourth anniversary of the disbursement date but not later than the fifth anniversary of </w:t>
            </w:r>
            <w:r w:rsidRPr="002F2CF9">
              <w:t>th</w:t>
            </w:r>
            <w:r>
              <w:t>e</w:t>
            </w:r>
            <w:r w:rsidRPr="002F2CF9">
              <w:t xml:space="preserve"> disbursement date</w:t>
            </w:r>
            <w:r>
              <w:t>;</w:t>
            </w:r>
          </w:p>
          <w:p w14:paraId="7916929C" w14:textId="77777777" w:rsidR="004648A4" w:rsidRDefault="00E44F5C" w:rsidP="00980FDC">
            <w:pPr>
              <w:pStyle w:val="ListParagraph"/>
              <w:numPr>
                <w:ilvl w:val="0"/>
                <w:numId w:val="30"/>
              </w:numPr>
              <w:contextualSpacing w:val="0"/>
              <w:jc w:val="both"/>
            </w:pPr>
            <w:r>
              <w:t>the substitute includes provisions not in the engrossed providing the followin</w:t>
            </w:r>
            <w:r>
              <w:t>g with respect to the authorized withdrawal of escrow funds for a loan for an upgrade to an existing facility:</w:t>
            </w:r>
          </w:p>
          <w:p w14:paraId="7203676D" w14:textId="77777777" w:rsidR="004648A4" w:rsidRDefault="00E44F5C" w:rsidP="00980FDC">
            <w:pPr>
              <w:pStyle w:val="ListParagraph"/>
              <w:numPr>
                <w:ilvl w:val="1"/>
                <w:numId w:val="30"/>
              </w:numPr>
              <w:contextualSpacing w:val="0"/>
              <w:jc w:val="both"/>
            </w:pPr>
            <w:r>
              <w:t>the PUC must authorize the loan recipient to withdraw the deposit from the escrow account if the project for which the loan was provided is compl</w:t>
            </w:r>
            <w:r>
              <w:t>eted before the third anniversary of the date the loan funds were disbursed; and</w:t>
            </w:r>
          </w:p>
          <w:p w14:paraId="5ADC98F3" w14:textId="6CF5AE31" w:rsidR="004648A4" w:rsidRDefault="00E44F5C" w:rsidP="00980FDC">
            <w:pPr>
              <w:pStyle w:val="ListParagraph"/>
              <w:numPr>
                <w:ilvl w:val="1"/>
                <w:numId w:val="30"/>
              </w:numPr>
              <w:contextualSpacing w:val="0"/>
              <w:jc w:val="both"/>
            </w:pPr>
            <w:r>
              <w:t xml:space="preserve">if the project for which the loan was provided is completed after the third anniversary of the date the loan funds were disbursed but not later than the fourth anniversary of </w:t>
            </w:r>
            <w:r>
              <w:t>the date of disbursement, the PUC may authorize the loan recipient to withdraw the deposit from the escrow account if the PUC determines that extenuating circumstances justify the delay in completion; and</w:t>
            </w:r>
          </w:p>
          <w:p w14:paraId="1DC24A81" w14:textId="35DC2DFA" w:rsidR="009835BB" w:rsidRDefault="00E44F5C" w:rsidP="00980FDC">
            <w:pPr>
              <w:pStyle w:val="ListParagraph"/>
              <w:numPr>
                <w:ilvl w:val="0"/>
                <w:numId w:val="30"/>
              </w:numPr>
              <w:contextualSpacing w:val="0"/>
              <w:jc w:val="both"/>
            </w:pPr>
            <w:r>
              <w:t>whereas the engrossed set the provisions relating t</w:t>
            </w:r>
            <w:r>
              <w:t xml:space="preserve">o the loans to expire September 1, 2050, the substitute instead </w:t>
            </w:r>
            <w:r w:rsidRPr="002F2CF9">
              <w:t>includes a provision</w:t>
            </w:r>
            <w:r>
              <w:t xml:space="preserve"> prohibiting the PUC from disbursing money for a loan after December 31, 2026.</w:t>
            </w:r>
          </w:p>
          <w:p w14:paraId="41B10517" w14:textId="04E3881F" w:rsidR="009835BB" w:rsidRDefault="009835BB" w:rsidP="00980FDC">
            <w:pPr>
              <w:jc w:val="both"/>
            </w:pPr>
          </w:p>
          <w:p w14:paraId="27E9B8DF" w14:textId="1E4C1154" w:rsidR="004648A4" w:rsidRDefault="00E44F5C" w:rsidP="00980FDC">
            <w:pPr>
              <w:jc w:val="both"/>
            </w:pPr>
            <w:r>
              <w:t xml:space="preserve">The substitute omits provisions from the engrossed providing for the issuance of five-year, </w:t>
            </w:r>
            <w:r>
              <w:t xml:space="preserve">zero-interest loans from money in the fund for use in financing maintenance or modernization of dispatchable electric generating facilities operating in the ERCOT power region </w:t>
            </w:r>
            <w:r w:rsidRPr="007A4489">
              <w:t>that ha</w:t>
            </w:r>
            <w:r>
              <w:t>ve</w:t>
            </w:r>
            <w:r w:rsidRPr="007A4489">
              <w:t xml:space="preserve"> a generation capacity of at least 100 megawatts</w:t>
            </w:r>
            <w:r>
              <w:t xml:space="preserve"> and that have the capa</w:t>
            </w:r>
            <w:r>
              <w:t>bility to continue operating for at least five years after the date the loan is received, including financing the construction of fuel transportation infrastructure.</w:t>
            </w:r>
          </w:p>
          <w:p w14:paraId="02C9FBC1" w14:textId="77777777" w:rsidR="004648A4" w:rsidRDefault="004648A4" w:rsidP="00980FDC">
            <w:pPr>
              <w:jc w:val="both"/>
            </w:pPr>
          </w:p>
          <w:p w14:paraId="3F1D0F1C" w14:textId="77777777" w:rsidR="009835BB" w:rsidRDefault="00E44F5C" w:rsidP="00980FDC">
            <w:pPr>
              <w:jc w:val="both"/>
            </w:pPr>
            <w:r>
              <w:t>The engrossed conditioned eligibility for a completion bonus grant in part on the facilit</w:t>
            </w:r>
            <w:r>
              <w:t>y</w:t>
            </w:r>
            <w:r w:rsidRPr="00BE143F">
              <w:t xml:space="preserve"> </w:t>
            </w:r>
            <w:r>
              <w:t xml:space="preserve">being interconnected in the ERCOT power region not later than December 31, 2026, or, if the PUC determines </w:t>
            </w:r>
            <w:r w:rsidRPr="00323F1B">
              <w:t xml:space="preserve">that extenuating circumstances justify a delay in the facility's completion, before a later date as specified by the </w:t>
            </w:r>
            <w:r>
              <w:t xml:space="preserve">PUC </w:t>
            </w:r>
            <w:r w:rsidRPr="00323F1B">
              <w:t>that must be not later tha</w:t>
            </w:r>
            <w:r w:rsidRPr="00323F1B">
              <w:t>n June 1, 2027</w:t>
            </w:r>
            <w:r>
              <w:t xml:space="preserve">. The substitute revises that </w:t>
            </w:r>
            <w:r w:rsidRPr="00BE143F">
              <w:t>provision in the engrossed</w:t>
            </w:r>
            <w:r>
              <w:t xml:space="preserve"> to change those dates to December 31, 2028, and June 1, 2029, respectively. Whereas the engrossed capped the amount of a completion bonus grant at $200,000 per megawatt hour of capacity</w:t>
            </w:r>
            <w:r>
              <w:t xml:space="preserve"> provided by the facility, the substitute caps that grant amount at $100,000 per megawatt hour of capacity provided. </w:t>
            </w:r>
            <w:r w:rsidRPr="002F2CF9">
              <w:t xml:space="preserve">Moreover, while the engrossed set provisions relating to the completion bonus grants to expire December 1, 2028, the substitute </w:t>
            </w:r>
            <w:r>
              <w:t>instead pro</w:t>
            </w:r>
            <w:r>
              <w:t>hibits the PUC from providing such a grant after</w:t>
            </w:r>
            <w:r w:rsidRPr="002F2CF9">
              <w:t xml:space="preserve"> September 1, 2029.</w:t>
            </w:r>
          </w:p>
          <w:p w14:paraId="58D97126" w14:textId="6C649A94" w:rsidR="009835BB" w:rsidRDefault="009835BB" w:rsidP="00980FDC">
            <w:pPr>
              <w:jc w:val="both"/>
            </w:pPr>
          </w:p>
          <w:p w14:paraId="6A8AFED9" w14:textId="625EA746" w:rsidR="004648A4" w:rsidRDefault="00E44F5C" w:rsidP="00980FDC">
            <w:pPr>
              <w:jc w:val="both"/>
            </w:pPr>
            <w:r>
              <w:t>The engrossed included a provision establishing that o</w:t>
            </w:r>
            <w:r w:rsidRPr="00432776">
              <w:t xml:space="preserve">utstanding </w:t>
            </w:r>
            <w:r>
              <w:t xml:space="preserve">construction </w:t>
            </w:r>
            <w:r w:rsidRPr="00432776">
              <w:t>loans and</w:t>
            </w:r>
            <w:r>
              <w:t xml:space="preserve"> completion bonus</w:t>
            </w:r>
            <w:r w:rsidRPr="00432776">
              <w:t xml:space="preserve"> grants, considered together, may not support the construction of more than 10,000 </w:t>
            </w:r>
            <w:r w:rsidRPr="00432776">
              <w:t>megawatts of generation capacity</w:t>
            </w:r>
            <w:r>
              <w:t>. The substitute instead provides that o</w:t>
            </w:r>
            <w:r w:rsidRPr="00432776">
              <w:t xml:space="preserve">utstanding loans provided </w:t>
            </w:r>
            <w:r w:rsidRPr="00000BE9">
              <w:t>for constructing or upgrading facilities</w:t>
            </w:r>
            <w:r w:rsidRPr="00432776">
              <w:t xml:space="preserve"> and </w:t>
            </w:r>
            <w:r>
              <w:t xml:space="preserve">completion bonus </w:t>
            </w:r>
            <w:r w:rsidRPr="00432776">
              <w:t>grants, considered together, may not support the addition or construction of more than the amoun</w:t>
            </w:r>
            <w:r w:rsidRPr="00432776">
              <w:t xml:space="preserve">t of megawatts of generation capacity needed to meet reliability standards, goals, or operational targets for the ERCOT power region, as determined by the </w:t>
            </w:r>
            <w:r>
              <w:t>PUC.</w:t>
            </w:r>
          </w:p>
          <w:p w14:paraId="0022CACB" w14:textId="77777777" w:rsidR="004648A4" w:rsidRDefault="004648A4" w:rsidP="00980FDC">
            <w:pPr>
              <w:jc w:val="both"/>
            </w:pPr>
          </w:p>
          <w:p w14:paraId="28D69FB0" w14:textId="77777777" w:rsidR="009835BB" w:rsidRDefault="00E44F5C" w:rsidP="00980FDC">
            <w:pPr>
              <w:jc w:val="both"/>
            </w:pPr>
            <w:r>
              <w:t xml:space="preserve">The engrossed capped the </w:t>
            </w:r>
            <w:r w:rsidRPr="00C4383D">
              <w:t>amount of the balance of the fund</w:t>
            </w:r>
            <w:r>
              <w:t xml:space="preserve"> that the PUC may use for maintenance</w:t>
            </w:r>
            <w:r>
              <w:t xml:space="preserve"> and modernization loans at five percent </w:t>
            </w:r>
            <w:r w:rsidRPr="000D4698">
              <w:t>per biennium</w:t>
            </w:r>
            <w:r>
              <w:t xml:space="preserve"> and capped the amount of that balance that the PUC may use for construction loans at 75 percent </w:t>
            </w:r>
            <w:r w:rsidRPr="000D4698">
              <w:t>per biennium</w:t>
            </w:r>
            <w:r>
              <w:t xml:space="preserve">. Instead, the substitute caps the amount that the PUC may provide for all loans issued under </w:t>
            </w:r>
            <w:r>
              <w:t>the bill at 80 percent of the money available in the fund on December 1, 2023. In addition, the substitute includes the following provisions that were not in the engrossed:</w:t>
            </w:r>
          </w:p>
          <w:p w14:paraId="4CB8F775" w14:textId="77777777" w:rsidR="009835BB" w:rsidRDefault="00E44F5C" w:rsidP="00980FDC">
            <w:pPr>
              <w:pStyle w:val="ListParagraph"/>
              <w:numPr>
                <w:ilvl w:val="0"/>
                <w:numId w:val="31"/>
              </w:numPr>
              <w:contextualSpacing w:val="0"/>
              <w:jc w:val="both"/>
            </w:pPr>
            <w:r>
              <w:t xml:space="preserve">a provision capping the amount of money that may be used </w:t>
            </w:r>
            <w:r w:rsidRPr="00B009ED">
              <w:t xml:space="preserve">for </w:t>
            </w:r>
            <w:r>
              <w:t xml:space="preserve">completion bonus </w:t>
            </w:r>
            <w:r w:rsidRPr="00B009ED">
              <w:t>grants</w:t>
            </w:r>
            <w:r>
              <w:t xml:space="preserve"> at 2</w:t>
            </w:r>
            <w:r w:rsidRPr="00B009ED">
              <w:t>0 percent of the money available in the fund on December 1, 2023</w:t>
            </w:r>
            <w:r>
              <w:t>; and</w:t>
            </w:r>
          </w:p>
          <w:p w14:paraId="6EFA1925" w14:textId="77777777" w:rsidR="009835BB" w:rsidRDefault="00E44F5C" w:rsidP="00980FDC">
            <w:pPr>
              <w:pStyle w:val="ListParagraph"/>
              <w:numPr>
                <w:ilvl w:val="0"/>
                <w:numId w:val="31"/>
              </w:numPr>
              <w:contextualSpacing w:val="0"/>
              <w:jc w:val="both"/>
            </w:pPr>
            <w:r>
              <w:t xml:space="preserve">provisions establishing that </w:t>
            </w:r>
            <w:r w:rsidRPr="00000BE9">
              <w:t xml:space="preserve">the caps apply </w:t>
            </w:r>
            <w:r w:rsidRPr="00C4383D">
              <w:t>before December 31, 2026</w:t>
            </w:r>
            <w:r w:rsidRPr="00000BE9">
              <w:t>, and</w:t>
            </w:r>
            <w:r>
              <w:t xml:space="preserve"> expire on that date. </w:t>
            </w:r>
          </w:p>
          <w:p w14:paraId="1D20653E" w14:textId="52289415" w:rsidR="009835BB" w:rsidRDefault="009835BB" w:rsidP="00980FDC">
            <w:pPr>
              <w:jc w:val="both"/>
            </w:pPr>
          </w:p>
          <w:p w14:paraId="5CB262A8" w14:textId="77777777" w:rsidR="009835BB" w:rsidRDefault="00E44F5C" w:rsidP="00980FDC">
            <w:pPr>
              <w:jc w:val="both"/>
            </w:pPr>
            <w:r w:rsidRPr="000D4698">
              <w:t>The substitute</w:t>
            </w:r>
            <w:r>
              <w:t xml:space="preserve"> changes the deadline for the PUC to accept loan applications, approve or deny each application, and disburse loan funds </w:t>
            </w:r>
            <w:r w:rsidRPr="000D4698">
              <w:t>for approved applicants</w:t>
            </w:r>
            <w:r>
              <w:t xml:space="preserve"> from December 31, 2023, as in the engrossed, to December 31, 2026.</w:t>
            </w:r>
          </w:p>
          <w:p w14:paraId="427FBD31" w14:textId="77777777" w:rsidR="009835BB" w:rsidRDefault="009835BB" w:rsidP="00980FDC">
            <w:pPr>
              <w:jc w:val="both"/>
            </w:pPr>
          </w:p>
          <w:p w14:paraId="28D9DB49" w14:textId="3989EBCD" w:rsidR="009835BB" w:rsidRDefault="00E44F5C" w:rsidP="00980FDC">
            <w:pPr>
              <w:jc w:val="both"/>
            </w:pPr>
            <w:r>
              <w:t>The substitute revises the provisions in the engrossed requiring that priority in interconnection be given to facilities that receive a loan or grant under the bill's provisions to establish exceptions to those requirements for transmission projects that E</w:t>
            </w:r>
            <w:r>
              <w:t>RCOT has formally designated as critical for reliability.</w:t>
            </w:r>
          </w:p>
          <w:p w14:paraId="4C574C5C" w14:textId="4A01C007" w:rsidR="009835BB" w:rsidRPr="009835BB" w:rsidRDefault="009835BB" w:rsidP="00980FDC">
            <w:pPr>
              <w:jc w:val="both"/>
            </w:pPr>
          </w:p>
        </w:tc>
      </w:tr>
      <w:tr w:rsidR="00381246" w14:paraId="1A08636B" w14:textId="77777777" w:rsidTr="00ED2DC4">
        <w:tc>
          <w:tcPr>
            <w:tcW w:w="9360" w:type="dxa"/>
          </w:tcPr>
          <w:p w14:paraId="2535BFB6" w14:textId="77777777" w:rsidR="00A05CE3" w:rsidRPr="009C1E9A" w:rsidRDefault="00A05CE3" w:rsidP="00980FDC">
            <w:pPr>
              <w:rPr>
                <w:b/>
                <w:u w:val="single"/>
              </w:rPr>
            </w:pPr>
          </w:p>
        </w:tc>
      </w:tr>
      <w:tr w:rsidR="00381246" w14:paraId="3C874974" w14:textId="77777777" w:rsidTr="00ED2DC4">
        <w:tc>
          <w:tcPr>
            <w:tcW w:w="9360" w:type="dxa"/>
          </w:tcPr>
          <w:p w14:paraId="36A39491" w14:textId="77777777" w:rsidR="00A05CE3" w:rsidRPr="00D45F99" w:rsidRDefault="00A05CE3" w:rsidP="00980FDC">
            <w:pPr>
              <w:jc w:val="both"/>
            </w:pPr>
          </w:p>
        </w:tc>
      </w:tr>
      <w:tr w:rsidR="00381246" w14:paraId="1E19C94A" w14:textId="77777777" w:rsidTr="00ED2DC4">
        <w:tc>
          <w:tcPr>
            <w:tcW w:w="9360" w:type="dxa"/>
          </w:tcPr>
          <w:p w14:paraId="7C63DCC7" w14:textId="77777777" w:rsidR="00D45F99" w:rsidRPr="00E164E5" w:rsidRDefault="00D45F99" w:rsidP="00980FDC">
            <w:pPr>
              <w:jc w:val="both"/>
            </w:pPr>
          </w:p>
        </w:tc>
      </w:tr>
      <w:tr w:rsidR="00381246" w14:paraId="4961B32B" w14:textId="77777777" w:rsidTr="00ED2DC4">
        <w:tc>
          <w:tcPr>
            <w:tcW w:w="9360" w:type="dxa"/>
          </w:tcPr>
          <w:p w14:paraId="1D0E51B8" w14:textId="77777777" w:rsidR="00D45F99" w:rsidRPr="00E164E5" w:rsidRDefault="00D45F99" w:rsidP="00980FDC">
            <w:pPr>
              <w:jc w:val="both"/>
            </w:pPr>
          </w:p>
        </w:tc>
      </w:tr>
      <w:tr w:rsidR="00381246" w14:paraId="0E3C03E9" w14:textId="77777777" w:rsidTr="00ED2DC4">
        <w:tc>
          <w:tcPr>
            <w:tcW w:w="9360" w:type="dxa"/>
          </w:tcPr>
          <w:p w14:paraId="372B2BCC" w14:textId="77777777" w:rsidR="00D45F99" w:rsidRPr="00E164E5" w:rsidRDefault="00D45F99" w:rsidP="00980FDC">
            <w:pPr>
              <w:jc w:val="both"/>
            </w:pPr>
          </w:p>
        </w:tc>
      </w:tr>
    </w:tbl>
    <w:p w14:paraId="0AEDC494" w14:textId="77777777" w:rsidR="008423E4" w:rsidRPr="00BE0E75" w:rsidRDefault="008423E4" w:rsidP="00980FDC">
      <w:pPr>
        <w:jc w:val="both"/>
        <w:rPr>
          <w:rFonts w:ascii="Arial" w:hAnsi="Arial"/>
          <w:sz w:val="16"/>
          <w:szCs w:val="16"/>
        </w:rPr>
      </w:pPr>
    </w:p>
    <w:p w14:paraId="5E9B18B0" w14:textId="77777777" w:rsidR="004108C3" w:rsidRPr="008423E4" w:rsidRDefault="004108C3" w:rsidP="00980FDC"/>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B1C22" w14:textId="77777777" w:rsidR="00000000" w:rsidRDefault="00E44F5C">
      <w:r>
        <w:separator/>
      </w:r>
    </w:p>
  </w:endnote>
  <w:endnote w:type="continuationSeparator" w:id="0">
    <w:p w14:paraId="6A69C281" w14:textId="77777777" w:rsidR="00000000" w:rsidRDefault="00E44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AE290" w14:textId="77777777" w:rsidR="00333004" w:rsidRDefault="00333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381246" w14:paraId="36F11969" w14:textId="77777777" w:rsidTr="009C1E9A">
      <w:trPr>
        <w:cantSplit/>
      </w:trPr>
      <w:tc>
        <w:tcPr>
          <w:tcW w:w="0" w:type="pct"/>
        </w:tcPr>
        <w:p w14:paraId="0D49CC3B" w14:textId="77777777" w:rsidR="00137D90" w:rsidRDefault="00137D90" w:rsidP="009C1E9A">
          <w:pPr>
            <w:pStyle w:val="Footer"/>
            <w:tabs>
              <w:tab w:val="clear" w:pos="8640"/>
              <w:tab w:val="right" w:pos="9360"/>
            </w:tabs>
          </w:pPr>
        </w:p>
      </w:tc>
      <w:tc>
        <w:tcPr>
          <w:tcW w:w="2395" w:type="pct"/>
        </w:tcPr>
        <w:p w14:paraId="632CACAD" w14:textId="77777777" w:rsidR="00137D90" w:rsidRDefault="00137D90" w:rsidP="009C1E9A">
          <w:pPr>
            <w:pStyle w:val="Footer"/>
            <w:tabs>
              <w:tab w:val="clear" w:pos="8640"/>
              <w:tab w:val="right" w:pos="9360"/>
            </w:tabs>
          </w:pPr>
        </w:p>
        <w:p w14:paraId="43E9605C" w14:textId="77777777" w:rsidR="001A4310" w:rsidRDefault="001A4310" w:rsidP="009C1E9A">
          <w:pPr>
            <w:pStyle w:val="Footer"/>
            <w:tabs>
              <w:tab w:val="clear" w:pos="8640"/>
              <w:tab w:val="right" w:pos="9360"/>
            </w:tabs>
          </w:pPr>
        </w:p>
        <w:p w14:paraId="6B227865" w14:textId="77777777" w:rsidR="00137D90" w:rsidRDefault="00137D90" w:rsidP="009C1E9A">
          <w:pPr>
            <w:pStyle w:val="Footer"/>
            <w:tabs>
              <w:tab w:val="clear" w:pos="8640"/>
              <w:tab w:val="right" w:pos="9360"/>
            </w:tabs>
          </w:pPr>
        </w:p>
      </w:tc>
      <w:tc>
        <w:tcPr>
          <w:tcW w:w="2453" w:type="pct"/>
        </w:tcPr>
        <w:p w14:paraId="2471A5C4" w14:textId="77777777" w:rsidR="00137D90" w:rsidRDefault="00137D90" w:rsidP="009C1E9A">
          <w:pPr>
            <w:pStyle w:val="Footer"/>
            <w:tabs>
              <w:tab w:val="clear" w:pos="8640"/>
              <w:tab w:val="right" w:pos="9360"/>
            </w:tabs>
            <w:jc w:val="right"/>
          </w:pPr>
        </w:p>
      </w:tc>
    </w:tr>
    <w:tr w:rsidR="00381246" w14:paraId="12874AEA" w14:textId="77777777" w:rsidTr="009C1E9A">
      <w:trPr>
        <w:cantSplit/>
      </w:trPr>
      <w:tc>
        <w:tcPr>
          <w:tcW w:w="0" w:type="pct"/>
        </w:tcPr>
        <w:p w14:paraId="5A689661" w14:textId="77777777" w:rsidR="00EC379B" w:rsidRDefault="00EC379B" w:rsidP="009C1E9A">
          <w:pPr>
            <w:pStyle w:val="Footer"/>
            <w:tabs>
              <w:tab w:val="clear" w:pos="8640"/>
              <w:tab w:val="right" w:pos="9360"/>
            </w:tabs>
          </w:pPr>
        </w:p>
      </w:tc>
      <w:tc>
        <w:tcPr>
          <w:tcW w:w="2395" w:type="pct"/>
        </w:tcPr>
        <w:p w14:paraId="795DDAC8" w14:textId="2914D104" w:rsidR="00EC379B" w:rsidRPr="009C1E9A" w:rsidRDefault="00E44F5C" w:rsidP="009C1E9A">
          <w:pPr>
            <w:pStyle w:val="Footer"/>
            <w:tabs>
              <w:tab w:val="clear" w:pos="8640"/>
              <w:tab w:val="right" w:pos="9360"/>
            </w:tabs>
            <w:rPr>
              <w:rFonts w:ascii="Shruti" w:hAnsi="Shruti"/>
              <w:sz w:val="22"/>
            </w:rPr>
          </w:pPr>
          <w:r>
            <w:rPr>
              <w:rFonts w:ascii="Shruti" w:hAnsi="Shruti"/>
              <w:sz w:val="22"/>
            </w:rPr>
            <w:t>88R 31921-D</w:t>
          </w:r>
        </w:p>
      </w:tc>
      <w:tc>
        <w:tcPr>
          <w:tcW w:w="2453" w:type="pct"/>
        </w:tcPr>
        <w:p w14:paraId="209F18CE" w14:textId="32A7803B" w:rsidR="00EC379B" w:rsidRDefault="00E44F5C" w:rsidP="009C1E9A">
          <w:pPr>
            <w:pStyle w:val="Footer"/>
            <w:tabs>
              <w:tab w:val="clear" w:pos="8640"/>
              <w:tab w:val="right" w:pos="9360"/>
            </w:tabs>
            <w:jc w:val="right"/>
          </w:pPr>
          <w:r>
            <w:fldChar w:fldCharType="begin"/>
          </w:r>
          <w:r>
            <w:instrText xml:space="preserve"> DOCPROPERTY  OTID  \* MERGEFORMAT </w:instrText>
          </w:r>
          <w:r>
            <w:fldChar w:fldCharType="separate"/>
          </w:r>
          <w:r w:rsidR="00FB475C">
            <w:t>23.140.354</w:t>
          </w:r>
          <w:r>
            <w:fldChar w:fldCharType="end"/>
          </w:r>
        </w:p>
      </w:tc>
    </w:tr>
    <w:tr w:rsidR="00381246" w14:paraId="63070235" w14:textId="77777777" w:rsidTr="009C1E9A">
      <w:trPr>
        <w:cantSplit/>
      </w:trPr>
      <w:tc>
        <w:tcPr>
          <w:tcW w:w="0" w:type="pct"/>
        </w:tcPr>
        <w:p w14:paraId="6B51AFB3" w14:textId="77777777" w:rsidR="00EC379B" w:rsidRDefault="00EC379B" w:rsidP="009C1E9A">
          <w:pPr>
            <w:pStyle w:val="Footer"/>
            <w:tabs>
              <w:tab w:val="clear" w:pos="4320"/>
              <w:tab w:val="clear" w:pos="8640"/>
              <w:tab w:val="left" w:pos="2865"/>
            </w:tabs>
          </w:pPr>
        </w:p>
      </w:tc>
      <w:tc>
        <w:tcPr>
          <w:tcW w:w="2395" w:type="pct"/>
        </w:tcPr>
        <w:p w14:paraId="37CE44D0" w14:textId="46EBBD1C" w:rsidR="00EC379B" w:rsidRPr="009C1E9A" w:rsidRDefault="00E44F5C" w:rsidP="009C1E9A">
          <w:pPr>
            <w:pStyle w:val="Footer"/>
            <w:tabs>
              <w:tab w:val="clear" w:pos="4320"/>
              <w:tab w:val="clear" w:pos="8640"/>
              <w:tab w:val="left" w:pos="2865"/>
            </w:tabs>
            <w:rPr>
              <w:rFonts w:ascii="Shruti" w:hAnsi="Shruti"/>
              <w:sz w:val="22"/>
            </w:rPr>
          </w:pPr>
          <w:r>
            <w:rPr>
              <w:rFonts w:ascii="Shruti" w:hAnsi="Shruti"/>
              <w:sz w:val="22"/>
            </w:rPr>
            <w:t>Substitute Document Number: 88R 31198</w:t>
          </w:r>
        </w:p>
      </w:tc>
      <w:tc>
        <w:tcPr>
          <w:tcW w:w="2453" w:type="pct"/>
        </w:tcPr>
        <w:p w14:paraId="7F32B0DB" w14:textId="77777777" w:rsidR="00EC379B" w:rsidRDefault="00EC379B" w:rsidP="006D504F">
          <w:pPr>
            <w:pStyle w:val="Footer"/>
            <w:rPr>
              <w:rStyle w:val="PageNumber"/>
            </w:rPr>
          </w:pPr>
        </w:p>
        <w:p w14:paraId="56B7C4D5" w14:textId="77777777" w:rsidR="00EC379B" w:rsidRDefault="00EC379B" w:rsidP="009C1E9A">
          <w:pPr>
            <w:pStyle w:val="Footer"/>
            <w:tabs>
              <w:tab w:val="clear" w:pos="8640"/>
              <w:tab w:val="right" w:pos="9360"/>
            </w:tabs>
            <w:jc w:val="right"/>
          </w:pPr>
        </w:p>
      </w:tc>
    </w:tr>
    <w:tr w:rsidR="00381246" w14:paraId="4CF17207" w14:textId="77777777" w:rsidTr="009C1E9A">
      <w:trPr>
        <w:cantSplit/>
        <w:trHeight w:val="323"/>
      </w:trPr>
      <w:tc>
        <w:tcPr>
          <w:tcW w:w="0" w:type="pct"/>
          <w:gridSpan w:val="3"/>
        </w:tcPr>
        <w:p w14:paraId="1EEC9B80" w14:textId="77777777" w:rsidR="00EC379B" w:rsidRDefault="00E44F5C"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761634B8" w14:textId="77777777" w:rsidR="00EC379B" w:rsidRDefault="00EC379B" w:rsidP="009C1E9A">
          <w:pPr>
            <w:pStyle w:val="Footer"/>
            <w:tabs>
              <w:tab w:val="clear" w:pos="8640"/>
              <w:tab w:val="right" w:pos="9360"/>
            </w:tabs>
            <w:jc w:val="center"/>
          </w:pPr>
        </w:p>
      </w:tc>
    </w:tr>
  </w:tbl>
  <w:p w14:paraId="65B041B2"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1B7E3" w14:textId="77777777" w:rsidR="00333004" w:rsidRDefault="00333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B21A5" w14:textId="77777777" w:rsidR="00000000" w:rsidRDefault="00E44F5C">
      <w:r>
        <w:separator/>
      </w:r>
    </w:p>
  </w:footnote>
  <w:footnote w:type="continuationSeparator" w:id="0">
    <w:p w14:paraId="0A637240" w14:textId="77777777" w:rsidR="00000000" w:rsidRDefault="00E44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2D4AF" w14:textId="77777777" w:rsidR="00333004" w:rsidRDefault="003330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9720" w14:textId="77777777" w:rsidR="00333004" w:rsidRDefault="003330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BBEE7" w14:textId="77777777" w:rsidR="00333004" w:rsidRDefault="00333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0102"/>
    <w:multiLevelType w:val="hybridMultilevel"/>
    <w:tmpl w:val="D2B62F4A"/>
    <w:lvl w:ilvl="0" w:tplc="33524202">
      <w:start w:val="1"/>
      <w:numFmt w:val="bullet"/>
      <w:lvlText w:val=""/>
      <w:lvlJc w:val="left"/>
      <w:pPr>
        <w:tabs>
          <w:tab w:val="num" w:pos="720"/>
        </w:tabs>
        <w:ind w:left="720" w:hanging="360"/>
      </w:pPr>
      <w:rPr>
        <w:rFonts w:ascii="Symbol" w:hAnsi="Symbol" w:hint="default"/>
      </w:rPr>
    </w:lvl>
    <w:lvl w:ilvl="1" w:tplc="BBAC48FE" w:tentative="1">
      <w:start w:val="1"/>
      <w:numFmt w:val="bullet"/>
      <w:lvlText w:val="o"/>
      <w:lvlJc w:val="left"/>
      <w:pPr>
        <w:ind w:left="1440" w:hanging="360"/>
      </w:pPr>
      <w:rPr>
        <w:rFonts w:ascii="Courier New" w:hAnsi="Courier New" w:cs="Courier New" w:hint="default"/>
      </w:rPr>
    </w:lvl>
    <w:lvl w:ilvl="2" w:tplc="89A05EB2" w:tentative="1">
      <w:start w:val="1"/>
      <w:numFmt w:val="bullet"/>
      <w:lvlText w:val=""/>
      <w:lvlJc w:val="left"/>
      <w:pPr>
        <w:ind w:left="2160" w:hanging="360"/>
      </w:pPr>
      <w:rPr>
        <w:rFonts w:ascii="Wingdings" w:hAnsi="Wingdings" w:hint="default"/>
      </w:rPr>
    </w:lvl>
    <w:lvl w:ilvl="3" w:tplc="2CB6C45A" w:tentative="1">
      <w:start w:val="1"/>
      <w:numFmt w:val="bullet"/>
      <w:lvlText w:val=""/>
      <w:lvlJc w:val="left"/>
      <w:pPr>
        <w:ind w:left="2880" w:hanging="360"/>
      </w:pPr>
      <w:rPr>
        <w:rFonts w:ascii="Symbol" w:hAnsi="Symbol" w:hint="default"/>
      </w:rPr>
    </w:lvl>
    <w:lvl w:ilvl="4" w:tplc="27AE83F4" w:tentative="1">
      <w:start w:val="1"/>
      <w:numFmt w:val="bullet"/>
      <w:lvlText w:val="o"/>
      <w:lvlJc w:val="left"/>
      <w:pPr>
        <w:ind w:left="3600" w:hanging="360"/>
      </w:pPr>
      <w:rPr>
        <w:rFonts w:ascii="Courier New" w:hAnsi="Courier New" w:cs="Courier New" w:hint="default"/>
      </w:rPr>
    </w:lvl>
    <w:lvl w:ilvl="5" w:tplc="A078B4F8" w:tentative="1">
      <w:start w:val="1"/>
      <w:numFmt w:val="bullet"/>
      <w:lvlText w:val=""/>
      <w:lvlJc w:val="left"/>
      <w:pPr>
        <w:ind w:left="4320" w:hanging="360"/>
      </w:pPr>
      <w:rPr>
        <w:rFonts w:ascii="Wingdings" w:hAnsi="Wingdings" w:hint="default"/>
      </w:rPr>
    </w:lvl>
    <w:lvl w:ilvl="6" w:tplc="2FE0F4CA" w:tentative="1">
      <w:start w:val="1"/>
      <w:numFmt w:val="bullet"/>
      <w:lvlText w:val=""/>
      <w:lvlJc w:val="left"/>
      <w:pPr>
        <w:ind w:left="5040" w:hanging="360"/>
      </w:pPr>
      <w:rPr>
        <w:rFonts w:ascii="Symbol" w:hAnsi="Symbol" w:hint="default"/>
      </w:rPr>
    </w:lvl>
    <w:lvl w:ilvl="7" w:tplc="75FA5F02" w:tentative="1">
      <w:start w:val="1"/>
      <w:numFmt w:val="bullet"/>
      <w:lvlText w:val="o"/>
      <w:lvlJc w:val="left"/>
      <w:pPr>
        <w:ind w:left="5760" w:hanging="360"/>
      </w:pPr>
      <w:rPr>
        <w:rFonts w:ascii="Courier New" w:hAnsi="Courier New" w:cs="Courier New" w:hint="default"/>
      </w:rPr>
    </w:lvl>
    <w:lvl w:ilvl="8" w:tplc="66DA28F6" w:tentative="1">
      <w:start w:val="1"/>
      <w:numFmt w:val="bullet"/>
      <w:lvlText w:val=""/>
      <w:lvlJc w:val="left"/>
      <w:pPr>
        <w:ind w:left="6480" w:hanging="360"/>
      </w:pPr>
      <w:rPr>
        <w:rFonts w:ascii="Wingdings" w:hAnsi="Wingdings" w:hint="default"/>
      </w:rPr>
    </w:lvl>
  </w:abstractNum>
  <w:abstractNum w:abstractNumId="1" w15:restartNumberingAfterBreak="0">
    <w:nsid w:val="04E023BB"/>
    <w:multiLevelType w:val="hybridMultilevel"/>
    <w:tmpl w:val="D1EE397C"/>
    <w:lvl w:ilvl="0" w:tplc="BD84FC8E">
      <w:start w:val="1"/>
      <w:numFmt w:val="bullet"/>
      <w:lvlText w:val=""/>
      <w:lvlJc w:val="left"/>
      <w:pPr>
        <w:tabs>
          <w:tab w:val="num" w:pos="720"/>
        </w:tabs>
        <w:ind w:left="720" w:hanging="360"/>
      </w:pPr>
      <w:rPr>
        <w:rFonts w:ascii="Symbol" w:hAnsi="Symbol" w:hint="default"/>
      </w:rPr>
    </w:lvl>
    <w:lvl w:ilvl="1" w:tplc="86C6F064" w:tentative="1">
      <w:start w:val="1"/>
      <w:numFmt w:val="bullet"/>
      <w:lvlText w:val="o"/>
      <w:lvlJc w:val="left"/>
      <w:pPr>
        <w:ind w:left="1440" w:hanging="360"/>
      </w:pPr>
      <w:rPr>
        <w:rFonts w:ascii="Courier New" w:hAnsi="Courier New" w:cs="Courier New" w:hint="default"/>
      </w:rPr>
    </w:lvl>
    <w:lvl w:ilvl="2" w:tplc="F4E222FE" w:tentative="1">
      <w:start w:val="1"/>
      <w:numFmt w:val="bullet"/>
      <w:lvlText w:val=""/>
      <w:lvlJc w:val="left"/>
      <w:pPr>
        <w:ind w:left="2160" w:hanging="360"/>
      </w:pPr>
      <w:rPr>
        <w:rFonts w:ascii="Wingdings" w:hAnsi="Wingdings" w:hint="default"/>
      </w:rPr>
    </w:lvl>
    <w:lvl w:ilvl="3" w:tplc="DFE28E74" w:tentative="1">
      <w:start w:val="1"/>
      <w:numFmt w:val="bullet"/>
      <w:lvlText w:val=""/>
      <w:lvlJc w:val="left"/>
      <w:pPr>
        <w:ind w:left="2880" w:hanging="360"/>
      </w:pPr>
      <w:rPr>
        <w:rFonts w:ascii="Symbol" w:hAnsi="Symbol" w:hint="default"/>
      </w:rPr>
    </w:lvl>
    <w:lvl w:ilvl="4" w:tplc="6CB6F108" w:tentative="1">
      <w:start w:val="1"/>
      <w:numFmt w:val="bullet"/>
      <w:lvlText w:val="o"/>
      <w:lvlJc w:val="left"/>
      <w:pPr>
        <w:ind w:left="3600" w:hanging="360"/>
      </w:pPr>
      <w:rPr>
        <w:rFonts w:ascii="Courier New" w:hAnsi="Courier New" w:cs="Courier New" w:hint="default"/>
      </w:rPr>
    </w:lvl>
    <w:lvl w:ilvl="5" w:tplc="57EA0FF2" w:tentative="1">
      <w:start w:val="1"/>
      <w:numFmt w:val="bullet"/>
      <w:lvlText w:val=""/>
      <w:lvlJc w:val="left"/>
      <w:pPr>
        <w:ind w:left="4320" w:hanging="360"/>
      </w:pPr>
      <w:rPr>
        <w:rFonts w:ascii="Wingdings" w:hAnsi="Wingdings" w:hint="default"/>
      </w:rPr>
    </w:lvl>
    <w:lvl w:ilvl="6" w:tplc="F93036A4" w:tentative="1">
      <w:start w:val="1"/>
      <w:numFmt w:val="bullet"/>
      <w:lvlText w:val=""/>
      <w:lvlJc w:val="left"/>
      <w:pPr>
        <w:ind w:left="5040" w:hanging="360"/>
      </w:pPr>
      <w:rPr>
        <w:rFonts w:ascii="Symbol" w:hAnsi="Symbol" w:hint="default"/>
      </w:rPr>
    </w:lvl>
    <w:lvl w:ilvl="7" w:tplc="83501D98" w:tentative="1">
      <w:start w:val="1"/>
      <w:numFmt w:val="bullet"/>
      <w:lvlText w:val="o"/>
      <w:lvlJc w:val="left"/>
      <w:pPr>
        <w:ind w:left="5760" w:hanging="360"/>
      </w:pPr>
      <w:rPr>
        <w:rFonts w:ascii="Courier New" w:hAnsi="Courier New" w:cs="Courier New" w:hint="default"/>
      </w:rPr>
    </w:lvl>
    <w:lvl w:ilvl="8" w:tplc="A448ED3A" w:tentative="1">
      <w:start w:val="1"/>
      <w:numFmt w:val="bullet"/>
      <w:lvlText w:val=""/>
      <w:lvlJc w:val="left"/>
      <w:pPr>
        <w:ind w:left="6480" w:hanging="360"/>
      </w:pPr>
      <w:rPr>
        <w:rFonts w:ascii="Wingdings" w:hAnsi="Wingdings" w:hint="default"/>
      </w:rPr>
    </w:lvl>
  </w:abstractNum>
  <w:abstractNum w:abstractNumId="2" w15:restartNumberingAfterBreak="0">
    <w:nsid w:val="17BA5E53"/>
    <w:multiLevelType w:val="hybridMultilevel"/>
    <w:tmpl w:val="B6AEC354"/>
    <w:lvl w:ilvl="0" w:tplc="A6BCE788">
      <w:start w:val="1"/>
      <w:numFmt w:val="bullet"/>
      <w:lvlText w:val=""/>
      <w:lvlJc w:val="left"/>
      <w:pPr>
        <w:tabs>
          <w:tab w:val="num" w:pos="720"/>
        </w:tabs>
        <w:ind w:left="720" w:hanging="360"/>
      </w:pPr>
      <w:rPr>
        <w:rFonts w:ascii="Symbol" w:hAnsi="Symbol" w:hint="default"/>
      </w:rPr>
    </w:lvl>
    <w:lvl w:ilvl="1" w:tplc="EBC6BF4A" w:tentative="1">
      <w:start w:val="1"/>
      <w:numFmt w:val="bullet"/>
      <w:lvlText w:val="o"/>
      <w:lvlJc w:val="left"/>
      <w:pPr>
        <w:ind w:left="1440" w:hanging="360"/>
      </w:pPr>
      <w:rPr>
        <w:rFonts w:ascii="Courier New" w:hAnsi="Courier New" w:cs="Courier New" w:hint="default"/>
      </w:rPr>
    </w:lvl>
    <w:lvl w:ilvl="2" w:tplc="035AEA94" w:tentative="1">
      <w:start w:val="1"/>
      <w:numFmt w:val="bullet"/>
      <w:lvlText w:val=""/>
      <w:lvlJc w:val="left"/>
      <w:pPr>
        <w:ind w:left="2160" w:hanging="360"/>
      </w:pPr>
      <w:rPr>
        <w:rFonts w:ascii="Wingdings" w:hAnsi="Wingdings" w:hint="default"/>
      </w:rPr>
    </w:lvl>
    <w:lvl w:ilvl="3" w:tplc="EE5C0698" w:tentative="1">
      <w:start w:val="1"/>
      <w:numFmt w:val="bullet"/>
      <w:lvlText w:val=""/>
      <w:lvlJc w:val="left"/>
      <w:pPr>
        <w:ind w:left="2880" w:hanging="360"/>
      </w:pPr>
      <w:rPr>
        <w:rFonts w:ascii="Symbol" w:hAnsi="Symbol" w:hint="default"/>
      </w:rPr>
    </w:lvl>
    <w:lvl w:ilvl="4" w:tplc="44421E40" w:tentative="1">
      <w:start w:val="1"/>
      <w:numFmt w:val="bullet"/>
      <w:lvlText w:val="o"/>
      <w:lvlJc w:val="left"/>
      <w:pPr>
        <w:ind w:left="3600" w:hanging="360"/>
      </w:pPr>
      <w:rPr>
        <w:rFonts w:ascii="Courier New" w:hAnsi="Courier New" w:cs="Courier New" w:hint="default"/>
      </w:rPr>
    </w:lvl>
    <w:lvl w:ilvl="5" w:tplc="FADE9DAE" w:tentative="1">
      <w:start w:val="1"/>
      <w:numFmt w:val="bullet"/>
      <w:lvlText w:val=""/>
      <w:lvlJc w:val="left"/>
      <w:pPr>
        <w:ind w:left="4320" w:hanging="360"/>
      </w:pPr>
      <w:rPr>
        <w:rFonts w:ascii="Wingdings" w:hAnsi="Wingdings" w:hint="default"/>
      </w:rPr>
    </w:lvl>
    <w:lvl w:ilvl="6" w:tplc="97D2F9B2" w:tentative="1">
      <w:start w:val="1"/>
      <w:numFmt w:val="bullet"/>
      <w:lvlText w:val=""/>
      <w:lvlJc w:val="left"/>
      <w:pPr>
        <w:ind w:left="5040" w:hanging="360"/>
      </w:pPr>
      <w:rPr>
        <w:rFonts w:ascii="Symbol" w:hAnsi="Symbol" w:hint="default"/>
      </w:rPr>
    </w:lvl>
    <w:lvl w:ilvl="7" w:tplc="C3A2AA88" w:tentative="1">
      <w:start w:val="1"/>
      <w:numFmt w:val="bullet"/>
      <w:lvlText w:val="o"/>
      <w:lvlJc w:val="left"/>
      <w:pPr>
        <w:ind w:left="5760" w:hanging="360"/>
      </w:pPr>
      <w:rPr>
        <w:rFonts w:ascii="Courier New" w:hAnsi="Courier New" w:cs="Courier New" w:hint="default"/>
      </w:rPr>
    </w:lvl>
    <w:lvl w:ilvl="8" w:tplc="ADC0209E" w:tentative="1">
      <w:start w:val="1"/>
      <w:numFmt w:val="bullet"/>
      <w:lvlText w:val=""/>
      <w:lvlJc w:val="left"/>
      <w:pPr>
        <w:ind w:left="6480" w:hanging="360"/>
      </w:pPr>
      <w:rPr>
        <w:rFonts w:ascii="Wingdings" w:hAnsi="Wingdings" w:hint="default"/>
      </w:rPr>
    </w:lvl>
  </w:abstractNum>
  <w:abstractNum w:abstractNumId="3" w15:restartNumberingAfterBreak="0">
    <w:nsid w:val="198E1BEF"/>
    <w:multiLevelType w:val="hybridMultilevel"/>
    <w:tmpl w:val="09ECF858"/>
    <w:lvl w:ilvl="0" w:tplc="CA12A306">
      <w:start w:val="1"/>
      <w:numFmt w:val="decimal"/>
      <w:lvlText w:val="(%1)"/>
      <w:lvlJc w:val="left"/>
      <w:pPr>
        <w:ind w:left="810" w:hanging="450"/>
      </w:pPr>
      <w:rPr>
        <w:rFonts w:hint="default"/>
      </w:rPr>
    </w:lvl>
    <w:lvl w:ilvl="1" w:tplc="CA7EECA4" w:tentative="1">
      <w:start w:val="1"/>
      <w:numFmt w:val="lowerLetter"/>
      <w:lvlText w:val="%2."/>
      <w:lvlJc w:val="left"/>
      <w:pPr>
        <w:ind w:left="1440" w:hanging="360"/>
      </w:pPr>
    </w:lvl>
    <w:lvl w:ilvl="2" w:tplc="F46A42E8" w:tentative="1">
      <w:start w:val="1"/>
      <w:numFmt w:val="lowerRoman"/>
      <w:lvlText w:val="%3."/>
      <w:lvlJc w:val="right"/>
      <w:pPr>
        <w:ind w:left="2160" w:hanging="180"/>
      </w:pPr>
    </w:lvl>
    <w:lvl w:ilvl="3" w:tplc="17A6BB12" w:tentative="1">
      <w:start w:val="1"/>
      <w:numFmt w:val="decimal"/>
      <w:lvlText w:val="%4."/>
      <w:lvlJc w:val="left"/>
      <w:pPr>
        <w:ind w:left="2880" w:hanging="360"/>
      </w:pPr>
    </w:lvl>
    <w:lvl w:ilvl="4" w:tplc="3C5AD04C" w:tentative="1">
      <w:start w:val="1"/>
      <w:numFmt w:val="lowerLetter"/>
      <w:lvlText w:val="%5."/>
      <w:lvlJc w:val="left"/>
      <w:pPr>
        <w:ind w:left="3600" w:hanging="360"/>
      </w:pPr>
    </w:lvl>
    <w:lvl w:ilvl="5" w:tplc="87984522" w:tentative="1">
      <w:start w:val="1"/>
      <w:numFmt w:val="lowerRoman"/>
      <w:lvlText w:val="%6."/>
      <w:lvlJc w:val="right"/>
      <w:pPr>
        <w:ind w:left="4320" w:hanging="180"/>
      </w:pPr>
    </w:lvl>
    <w:lvl w:ilvl="6" w:tplc="A906EF62" w:tentative="1">
      <w:start w:val="1"/>
      <w:numFmt w:val="decimal"/>
      <w:lvlText w:val="%7."/>
      <w:lvlJc w:val="left"/>
      <w:pPr>
        <w:ind w:left="5040" w:hanging="360"/>
      </w:pPr>
    </w:lvl>
    <w:lvl w:ilvl="7" w:tplc="13DAED88" w:tentative="1">
      <w:start w:val="1"/>
      <w:numFmt w:val="lowerLetter"/>
      <w:lvlText w:val="%8."/>
      <w:lvlJc w:val="left"/>
      <w:pPr>
        <w:ind w:left="5760" w:hanging="360"/>
      </w:pPr>
    </w:lvl>
    <w:lvl w:ilvl="8" w:tplc="03FC41D8" w:tentative="1">
      <w:start w:val="1"/>
      <w:numFmt w:val="lowerRoman"/>
      <w:lvlText w:val="%9."/>
      <w:lvlJc w:val="right"/>
      <w:pPr>
        <w:ind w:left="6480" w:hanging="180"/>
      </w:pPr>
    </w:lvl>
  </w:abstractNum>
  <w:abstractNum w:abstractNumId="4" w15:restartNumberingAfterBreak="0">
    <w:nsid w:val="1C5C33A5"/>
    <w:multiLevelType w:val="hybridMultilevel"/>
    <w:tmpl w:val="CCA44A5E"/>
    <w:lvl w:ilvl="0" w:tplc="EFBEFEC2">
      <w:start w:val="1"/>
      <w:numFmt w:val="decimal"/>
      <w:lvlText w:val="(%1)"/>
      <w:lvlJc w:val="left"/>
      <w:pPr>
        <w:ind w:left="758" w:hanging="398"/>
      </w:pPr>
      <w:rPr>
        <w:rFonts w:hint="default"/>
      </w:rPr>
    </w:lvl>
    <w:lvl w:ilvl="1" w:tplc="DB6C6406" w:tentative="1">
      <w:start w:val="1"/>
      <w:numFmt w:val="lowerLetter"/>
      <w:lvlText w:val="%2."/>
      <w:lvlJc w:val="left"/>
      <w:pPr>
        <w:ind w:left="1440" w:hanging="360"/>
      </w:pPr>
    </w:lvl>
    <w:lvl w:ilvl="2" w:tplc="A6CC8DB4" w:tentative="1">
      <w:start w:val="1"/>
      <w:numFmt w:val="lowerRoman"/>
      <w:lvlText w:val="%3."/>
      <w:lvlJc w:val="right"/>
      <w:pPr>
        <w:ind w:left="2160" w:hanging="180"/>
      </w:pPr>
    </w:lvl>
    <w:lvl w:ilvl="3" w:tplc="D626FFDC" w:tentative="1">
      <w:start w:val="1"/>
      <w:numFmt w:val="decimal"/>
      <w:lvlText w:val="%4."/>
      <w:lvlJc w:val="left"/>
      <w:pPr>
        <w:ind w:left="2880" w:hanging="360"/>
      </w:pPr>
    </w:lvl>
    <w:lvl w:ilvl="4" w:tplc="58BA7352" w:tentative="1">
      <w:start w:val="1"/>
      <w:numFmt w:val="lowerLetter"/>
      <w:lvlText w:val="%5."/>
      <w:lvlJc w:val="left"/>
      <w:pPr>
        <w:ind w:left="3600" w:hanging="360"/>
      </w:pPr>
    </w:lvl>
    <w:lvl w:ilvl="5" w:tplc="8354A326" w:tentative="1">
      <w:start w:val="1"/>
      <w:numFmt w:val="lowerRoman"/>
      <w:lvlText w:val="%6."/>
      <w:lvlJc w:val="right"/>
      <w:pPr>
        <w:ind w:left="4320" w:hanging="180"/>
      </w:pPr>
    </w:lvl>
    <w:lvl w:ilvl="6" w:tplc="6C4C3B96" w:tentative="1">
      <w:start w:val="1"/>
      <w:numFmt w:val="decimal"/>
      <w:lvlText w:val="%7."/>
      <w:lvlJc w:val="left"/>
      <w:pPr>
        <w:ind w:left="5040" w:hanging="360"/>
      </w:pPr>
    </w:lvl>
    <w:lvl w:ilvl="7" w:tplc="44EA380C" w:tentative="1">
      <w:start w:val="1"/>
      <w:numFmt w:val="lowerLetter"/>
      <w:lvlText w:val="%8."/>
      <w:lvlJc w:val="left"/>
      <w:pPr>
        <w:ind w:left="5760" w:hanging="360"/>
      </w:pPr>
    </w:lvl>
    <w:lvl w:ilvl="8" w:tplc="96DC0B34" w:tentative="1">
      <w:start w:val="1"/>
      <w:numFmt w:val="lowerRoman"/>
      <w:lvlText w:val="%9."/>
      <w:lvlJc w:val="right"/>
      <w:pPr>
        <w:ind w:left="6480" w:hanging="180"/>
      </w:pPr>
    </w:lvl>
  </w:abstractNum>
  <w:abstractNum w:abstractNumId="5" w15:restartNumberingAfterBreak="0">
    <w:nsid w:val="1DE76232"/>
    <w:multiLevelType w:val="hybridMultilevel"/>
    <w:tmpl w:val="DA685772"/>
    <w:lvl w:ilvl="0" w:tplc="772438AA">
      <w:start w:val="1"/>
      <w:numFmt w:val="bullet"/>
      <w:lvlText w:val=""/>
      <w:lvlJc w:val="left"/>
      <w:pPr>
        <w:tabs>
          <w:tab w:val="num" w:pos="720"/>
        </w:tabs>
        <w:ind w:left="720" w:hanging="360"/>
      </w:pPr>
      <w:rPr>
        <w:rFonts w:ascii="Symbol" w:hAnsi="Symbol" w:hint="default"/>
      </w:rPr>
    </w:lvl>
    <w:lvl w:ilvl="1" w:tplc="3CC816C8">
      <w:start w:val="1"/>
      <w:numFmt w:val="bullet"/>
      <w:lvlText w:val="o"/>
      <w:lvlJc w:val="left"/>
      <w:pPr>
        <w:ind w:left="1440" w:hanging="360"/>
      </w:pPr>
      <w:rPr>
        <w:rFonts w:ascii="Courier New" w:hAnsi="Courier New" w:cs="Courier New" w:hint="default"/>
      </w:rPr>
    </w:lvl>
    <w:lvl w:ilvl="2" w:tplc="33ACCB78" w:tentative="1">
      <w:start w:val="1"/>
      <w:numFmt w:val="bullet"/>
      <w:lvlText w:val=""/>
      <w:lvlJc w:val="left"/>
      <w:pPr>
        <w:ind w:left="2160" w:hanging="360"/>
      </w:pPr>
      <w:rPr>
        <w:rFonts w:ascii="Wingdings" w:hAnsi="Wingdings" w:hint="default"/>
      </w:rPr>
    </w:lvl>
    <w:lvl w:ilvl="3" w:tplc="4FD05EB6" w:tentative="1">
      <w:start w:val="1"/>
      <w:numFmt w:val="bullet"/>
      <w:lvlText w:val=""/>
      <w:lvlJc w:val="left"/>
      <w:pPr>
        <w:ind w:left="2880" w:hanging="360"/>
      </w:pPr>
      <w:rPr>
        <w:rFonts w:ascii="Symbol" w:hAnsi="Symbol" w:hint="default"/>
      </w:rPr>
    </w:lvl>
    <w:lvl w:ilvl="4" w:tplc="C50E2AA4" w:tentative="1">
      <w:start w:val="1"/>
      <w:numFmt w:val="bullet"/>
      <w:lvlText w:val="o"/>
      <w:lvlJc w:val="left"/>
      <w:pPr>
        <w:ind w:left="3600" w:hanging="360"/>
      </w:pPr>
      <w:rPr>
        <w:rFonts w:ascii="Courier New" w:hAnsi="Courier New" w:cs="Courier New" w:hint="default"/>
      </w:rPr>
    </w:lvl>
    <w:lvl w:ilvl="5" w:tplc="56767512" w:tentative="1">
      <w:start w:val="1"/>
      <w:numFmt w:val="bullet"/>
      <w:lvlText w:val=""/>
      <w:lvlJc w:val="left"/>
      <w:pPr>
        <w:ind w:left="4320" w:hanging="360"/>
      </w:pPr>
      <w:rPr>
        <w:rFonts w:ascii="Wingdings" w:hAnsi="Wingdings" w:hint="default"/>
      </w:rPr>
    </w:lvl>
    <w:lvl w:ilvl="6" w:tplc="92F8A95A" w:tentative="1">
      <w:start w:val="1"/>
      <w:numFmt w:val="bullet"/>
      <w:lvlText w:val=""/>
      <w:lvlJc w:val="left"/>
      <w:pPr>
        <w:ind w:left="5040" w:hanging="360"/>
      </w:pPr>
      <w:rPr>
        <w:rFonts w:ascii="Symbol" w:hAnsi="Symbol" w:hint="default"/>
      </w:rPr>
    </w:lvl>
    <w:lvl w:ilvl="7" w:tplc="85429784" w:tentative="1">
      <w:start w:val="1"/>
      <w:numFmt w:val="bullet"/>
      <w:lvlText w:val="o"/>
      <w:lvlJc w:val="left"/>
      <w:pPr>
        <w:ind w:left="5760" w:hanging="360"/>
      </w:pPr>
      <w:rPr>
        <w:rFonts w:ascii="Courier New" w:hAnsi="Courier New" w:cs="Courier New" w:hint="default"/>
      </w:rPr>
    </w:lvl>
    <w:lvl w:ilvl="8" w:tplc="3490BF22" w:tentative="1">
      <w:start w:val="1"/>
      <w:numFmt w:val="bullet"/>
      <w:lvlText w:val=""/>
      <w:lvlJc w:val="left"/>
      <w:pPr>
        <w:ind w:left="6480" w:hanging="360"/>
      </w:pPr>
      <w:rPr>
        <w:rFonts w:ascii="Wingdings" w:hAnsi="Wingdings" w:hint="default"/>
      </w:rPr>
    </w:lvl>
  </w:abstractNum>
  <w:abstractNum w:abstractNumId="6" w15:restartNumberingAfterBreak="0">
    <w:nsid w:val="28AC78A1"/>
    <w:multiLevelType w:val="hybridMultilevel"/>
    <w:tmpl w:val="07023AA0"/>
    <w:lvl w:ilvl="0" w:tplc="371EC2B8">
      <w:start w:val="1"/>
      <w:numFmt w:val="bullet"/>
      <w:lvlText w:val=""/>
      <w:lvlJc w:val="left"/>
      <w:pPr>
        <w:tabs>
          <w:tab w:val="num" w:pos="720"/>
        </w:tabs>
        <w:ind w:left="720" w:hanging="360"/>
      </w:pPr>
      <w:rPr>
        <w:rFonts w:ascii="Symbol" w:hAnsi="Symbol" w:hint="default"/>
      </w:rPr>
    </w:lvl>
    <w:lvl w:ilvl="1" w:tplc="8A8E0A7C" w:tentative="1">
      <w:start w:val="1"/>
      <w:numFmt w:val="bullet"/>
      <w:lvlText w:val="o"/>
      <w:lvlJc w:val="left"/>
      <w:pPr>
        <w:ind w:left="1440" w:hanging="360"/>
      </w:pPr>
      <w:rPr>
        <w:rFonts w:ascii="Courier New" w:hAnsi="Courier New" w:cs="Courier New" w:hint="default"/>
      </w:rPr>
    </w:lvl>
    <w:lvl w:ilvl="2" w:tplc="A5B49BF8" w:tentative="1">
      <w:start w:val="1"/>
      <w:numFmt w:val="bullet"/>
      <w:lvlText w:val=""/>
      <w:lvlJc w:val="left"/>
      <w:pPr>
        <w:ind w:left="2160" w:hanging="360"/>
      </w:pPr>
      <w:rPr>
        <w:rFonts w:ascii="Wingdings" w:hAnsi="Wingdings" w:hint="default"/>
      </w:rPr>
    </w:lvl>
    <w:lvl w:ilvl="3" w:tplc="03F8AECC" w:tentative="1">
      <w:start w:val="1"/>
      <w:numFmt w:val="bullet"/>
      <w:lvlText w:val=""/>
      <w:lvlJc w:val="left"/>
      <w:pPr>
        <w:ind w:left="2880" w:hanging="360"/>
      </w:pPr>
      <w:rPr>
        <w:rFonts w:ascii="Symbol" w:hAnsi="Symbol" w:hint="default"/>
      </w:rPr>
    </w:lvl>
    <w:lvl w:ilvl="4" w:tplc="519666C0" w:tentative="1">
      <w:start w:val="1"/>
      <w:numFmt w:val="bullet"/>
      <w:lvlText w:val="o"/>
      <w:lvlJc w:val="left"/>
      <w:pPr>
        <w:ind w:left="3600" w:hanging="360"/>
      </w:pPr>
      <w:rPr>
        <w:rFonts w:ascii="Courier New" w:hAnsi="Courier New" w:cs="Courier New" w:hint="default"/>
      </w:rPr>
    </w:lvl>
    <w:lvl w:ilvl="5" w:tplc="2F0EB32E" w:tentative="1">
      <w:start w:val="1"/>
      <w:numFmt w:val="bullet"/>
      <w:lvlText w:val=""/>
      <w:lvlJc w:val="left"/>
      <w:pPr>
        <w:ind w:left="4320" w:hanging="360"/>
      </w:pPr>
      <w:rPr>
        <w:rFonts w:ascii="Wingdings" w:hAnsi="Wingdings" w:hint="default"/>
      </w:rPr>
    </w:lvl>
    <w:lvl w:ilvl="6" w:tplc="5984B05C" w:tentative="1">
      <w:start w:val="1"/>
      <w:numFmt w:val="bullet"/>
      <w:lvlText w:val=""/>
      <w:lvlJc w:val="left"/>
      <w:pPr>
        <w:ind w:left="5040" w:hanging="360"/>
      </w:pPr>
      <w:rPr>
        <w:rFonts w:ascii="Symbol" w:hAnsi="Symbol" w:hint="default"/>
      </w:rPr>
    </w:lvl>
    <w:lvl w:ilvl="7" w:tplc="3F7CC17A" w:tentative="1">
      <w:start w:val="1"/>
      <w:numFmt w:val="bullet"/>
      <w:lvlText w:val="o"/>
      <w:lvlJc w:val="left"/>
      <w:pPr>
        <w:ind w:left="5760" w:hanging="360"/>
      </w:pPr>
      <w:rPr>
        <w:rFonts w:ascii="Courier New" w:hAnsi="Courier New" w:cs="Courier New" w:hint="default"/>
      </w:rPr>
    </w:lvl>
    <w:lvl w:ilvl="8" w:tplc="FA9E0A92" w:tentative="1">
      <w:start w:val="1"/>
      <w:numFmt w:val="bullet"/>
      <w:lvlText w:val=""/>
      <w:lvlJc w:val="left"/>
      <w:pPr>
        <w:ind w:left="6480" w:hanging="360"/>
      </w:pPr>
      <w:rPr>
        <w:rFonts w:ascii="Wingdings" w:hAnsi="Wingdings" w:hint="default"/>
      </w:rPr>
    </w:lvl>
  </w:abstractNum>
  <w:abstractNum w:abstractNumId="7" w15:restartNumberingAfterBreak="0">
    <w:nsid w:val="29A37DB4"/>
    <w:multiLevelType w:val="hybridMultilevel"/>
    <w:tmpl w:val="92F09D3C"/>
    <w:lvl w:ilvl="0" w:tplc="4DE018DE">
      <w:start w:val="1"/>
      <w:numFmt w:val="bullet"/>
      <w:lvlText w:val=""/>
      <w:lvlJc w:val="left"/>
      <w:pPr>
        <w:tabs>
          <w:tab w:val="num" w:pos="720"/>
        </w:tabs>
        <w:ind w:left="720" w:hanging="360"/>
      </w:pPr>
      <w:rPr>
        <w:rFonts w:ascii="Symbol" w:hAnsi="Symbol" w:hint="default"/>
      </w:rPr>
    </w:lvl>
    <w:lvl w:ilvl="1" w:tplc="55B2F6D4" w:tentative="1">
      <w:start w:val="1"/>
      <w:numFmt w:val="bullet"/>
      <w:lvlText w:val="o"/>
      <w:lvlJc w:val="left"/>
      <w:pPr>
        <w:ind w:left="1440" w:hanging="360"/>
      </w:pPr>
      <w:rPr>
        <w:rFonts w:ascii="Courier New" w:hAnsi="Courier New" w:cs="Courier New" w:hint="default"/>
      </w:rPr>
    </w:lvl>
    <w:lvl w:ilvl="2" w:tplc="C9462A68" w:tentative="1">
      <w:start w:val="1"/>
      <w:numFmt w:val="bullet"/>
      <w:lvlText w:val=""/>
      <w:lvlJc w:val="left"/>
      <w:pPr>
        <w:ind w:left="2160" w:hanging="360"/>
      </w:pPr>
      <w:rPr>
        <w:rFonts w:ascii="Wingdings" w:hAnsi="Wingdings" w:hint="default"/>
      </w:rPr>
    </w:lvl>
    <w:lvl w:ilvl="3" w:tplc="4A54067C" w:tentative="1">
      <w:start w:val="1"/>
      <w:numFmt w:val="bullet"/>
      <w:lvlText w:val=""/>
      <w:lvlJc w:val="left"/>
      <w:pPr>
        <w:ind w:left="2880" w:hanging="360"/>
      </w:pPr>
      <w:rPr>
        <w:rFonts w:ascii="Symbol" w:hAnsi="Symbol" w:hint="default"/>
      </w:rPr>
    </w:lvl>
    <w:lvl w:ilvl="4" w:tplc="0B36816E" w:tentative="1">
      <w:start w:val="1"/>
      <w:numFmt w:val="bullet"/>
      <w:lvlText w:val="o"/>
      <w:lvlJc w:val="left"/>
      <w:pPr>
        <w:ind w:left="3600" w:hanging="360"/>
      </w:pPr>
      <w:rPr>
        <w:rFonts w:ascii="Courier New" w:hAnsi="Courier New" w:cs="Courier New" w:hint="default"/>
      </w:rPr>
    </w:lvl>
    <w:lvl w:ilvl="5" w:tplc="F2DA4B36" w:tentative="1">
      <w:start w:val="1"/>
      <w:numFmt w:val="bullet"/>
      <w:lvlText w:val=""/>
      <w:lvlJc w:val="left"/>
      <w:pPr>
        <w:ind w:left="4320" w:hanging="360"/>
      </w:pPr>
      <w:rPr>
        <w:rFonts w:ascii="Wingdings" w:hAnsi="Wingdings" w:hint="default"/>
      </w:rPr>
    </w:lvl>
    <w:lvl w:ilvl="6" w:tplc="D87C94A0" w:tentative="1">
      <w:start w:val="1"/>
      <w:numFmt w:val="bullet"/>
      <w:lvlText w:val=""/>
      <w:lvlJc w:val="left"/>
      <w:pPr>
        <w:ind w:left="5040" w:hanging="360"/>
      </w:pPr>
      <w:rPr>
        <w:rFonts w:ascii="Symbol" w:hAnsi="Symbol" w:hint="default"/>
      </w:rPr>
    </w:lvl>
    <w:lvl w:ilvl="7" w:tplc="46E08032" w:tentative="1">
      <w:start w:val="1"/>
      <w:numFmt w:val="bullet"/>
      <w:lvlText w:val="o"/>
      <w:lvlJc w:val="left"/>
      <w:pPr>
        <w:ind w:left="5760" w:hanging="360"/>
      </w:pPr>
      <w:rPr>
        <w:rFonts w:ascii="Courier New" w:hAnsi="Courier New" w:cs="Courier New" w:hint="default"/>
      </w:rPr>
    </w:lvl>
    <w:lvl w:ilvl="8" w:tplc="8AC2D3E6" w:tentative="1">
      <w:start w:val="1"/>
      <w:numFmt w:val="bullet"/>
      <w:lvlText w:val=""/>
      <w:lvlJc w:val="left"/>
      <w:pPr>
        <w:ind w:left="6480" w:hanging="360"/>
      </w:pPr>
      <w:rPr>
        <w:rFonts w:ascii="Wingdings" w:hAnsi="Wingdings" w:hint="default"/>
      </w:rPr>
    </w:lvl>
  </w:abstractNum>
  <w:abstractNum w:abstractNumId="8" w15:restartNumberingAfterBreak="0">
    <w:nsid w:val="2C591A5C"/>
    <w:multiLevelType w:val="hybridMultilevel"/>
    <w:tmpl w:val="823A54EA"/>
    <w:lvl w:ilvl="0" w:tplc="8F8A410A">
      <w:start w:val="1"/>
      <w:numFmt w:val="upperLetter"/>
      <w:lvlText w:val="(%1)"/>
      <w:lvlJc w:val="left"/>
      <w:pPr>
        <w:ind w:left="810" w:hanging="450"/>
      </w:pPr>
      <w:rPr>
        <w:rFonts w:hint="default"/>
      </w:rPr>
    </w:lvl>
    <w:lvl w:ilvl="1" w:tplc="928209DC" w:tentative="1">
      <w:start w:val="1"/>
      <w:numFmt w:val="lowerLetter"/>
      <w:lvlText w:val="%2."/>
      <w:lvlJc w:val="left"/>
      <w:pPr>
        <w:ind w:left="1440" w:hanging="360"/>
      </w:pPr>
    </w:lvl>
    <w:lvl w:ilvl="2" w:tplc="802CB694" w:tentative="1">
      <w:start w:val="1"/>
      <w:numFmt w:val="lowerRoman"/>
      <w:lvlText w:val="%3."/>
      <w:lvlJc w:val="right"/>
      <w:pPr>
        <w:ind w:left="2160" w:hanging="180"/>
      </w:pPr>
    </w:lvl>
    <w:lvl w:ilvl="3" w:tplc="BE3EFEDA" w:tentative="1">
      <w:start w:val="1"/>
      <w:numFmt w:val="decimal"/>
      <w:lvlText w:val="%4."/>
      <w:lvlJc w:val="left"/>
      <w:pPr>
        <w:ind w:left="2880" w:hanging="360"/>
      </w:pPr>
    </w:lvl>
    <w:lvl w:ilvl="4" w:tplc="9D8C7BFE" w:tentative="1">
      <w:start w:val="1"/>
      <w:numFmt w:val="lowerLetter"/>
      <w:lvlText w:val="%5."/>
      <w:lvlJc w:val="left"/>
      <w:pPr>
        <w:ind w:left="3600" w:hanging="360"/>
      </w:pPr>
    </w:lvl>
    <w:lvl w:ilvl="5" w:tplc="5BF67DF6" w:tentative="1">
      <w:start w:val="1"/>
      <w:numFmt w:val="lowerRoman"/>
      <w:lvlText w:val="%6."/>
      <w:lvlJc w:val="right"/>
      <w:pPr>
        <w:ind w:left="4320" w:hanging="180"/>
      </w:pPr>
    </w:lvl>
    <w:lvl w:ilvl="6" w:tplc="D38C399A" w:tentative="1">
      <w:start w:val="1"/>
      <w:numFmt w:val="decimal"/>
      <w:lvlText w:val="%7."/>
      <w:lvlJc w:val="left"/>
      <w:pPr>
        <w:ind w:left="5040" w:hanging="360"/>
      </w:pPr>
    </w:lvl>
    <w:lvl w:ilvl="7" w:tplc="401034F6" w:tentative="1">
      <w:start w:val="1"/>
      <w:numFmt w:val="lowerLetter"/>
      <w:lvlText w:val="%8."/>
      <w:lvlJc w:val="left"/>
      <w:pPr>
        <w:ind w:left="5760" w:hanging="360"/>
      </w:pPr>
    </w:lvl>
    <w:lvl w:ilvl="8" w:tplc="444EF98A" w:tentative="1">
      <w:start w:val="1"/>
      <w:numFmt w:val="lowerRoman"/>
      <w:lvlText w:val="%9."/>
      <w:lvlJc w:val="right"/>
      <w:pPr>
        <w:ind w:left="6480" w:hanging="180"/>
      </w:pPr>
    </w:lvl>
  </w:abstractNum>
  <w:abstractNum w:abstractNumId="9" w15:restartNumberingAfterBreak="0">
    <w:nsid w:val="30E45A70"/>
    <w:multiLevelType w:val="hybridMultilevel"/>
    <w:tmpl w:val="913E8C3E"/>
    <w:lvl w:ilvl="0" w:tplc="F28C6EBC">
      <w:start w:val="1"/>
      <w:numFmt w:val="bullet"/>
      <w:lvlText w:val=""/>
      <w:lvlJc w:val="left"/>
      <w:pPr>
        <w:tabs>
          <w:tab w:val="num" w:pos="720"/>
        </w:tabs>
        <w:ind w:left="720" w:hanging="360"/>
      </w:pPr>
      <w:rPr>
        <w:rFonts w:ascii="Symbol" w:hAnsi="Symbol" w:hint="default"/>
      </w:rPr>
    </w:lvl>
    <w:lvl w:ilvl="1" w:tplc="9876828E">
      <w:start w:val="1"/>
      <w:numFmt w:val="bullet"/>
      <w:lvlText w:val="o"/>
      <w:lvlJc w:val="left"/>
      <w:pPr>
        <w:ind w:left="1440" w:hanging="360"/>
      </w:pPr>
      <w:rPr>
        <w:rFonts w:ascii="Courier New" w:hAnsi="Courier New" w:cs="Courier New" w:hint="default"/>
      </w:rPr>
    </w:lvl>
    <w:lvl w:ilvl="2" w:tplc="EAC654EA" w:tentative="1">
      <w:start w:val="1"/>
      <w:numFmt w:val="bullet"/>
      <w:lvlText w:val=""/>
      <w:lvlJc w:val="left"/>
      <w:pPr>
        <w:ind w:left="2160" w:hanging="360"/>
      </w:pPr>
      <w:rPr>
        <w:rFonts w:ascii="Wingdings" w:hAnsi="Wingdings" w:hint="default"/>
      </w:rPr>
    </w:lvl>
    <w:lvl w:ilvl="3" w:tplc="1AE65C00" w:tentative="1">
      <w:start w:val="1"/>
      <w:numFmt w:val="bullet"/>
      <w:lvlText w:val=""/>
      <w:lvlJc w:val="left"/>
      <w:pPr>
        <w:ind w:left="2880" w:hanging="360"/>
      </w:pPr>
      <w:rPr>
        <w:rFonts w:ascii="Symbol" w:hAnsi="Symbol" w:hint="default"/>
      </w:rPr>
    </w:lvl>
    <w:lvl w:ilvl="4" w:tplc="D520D5F6" w:tentative="1">
      <w:start w:val="1"/>
      <w:numFmt w:val="bullet"/>
      <w:lvlText w:val="o"/>
      <w:lvlJc w:val="left"/>
      <w:pPr>
        <w:ind w:left="3600" w:hanging="360"/>
      </w:pPr>
      <w:rPr>
        <w:rFonts w:ascii="Courier New" w:hAnsi="Courier New" w:cs="Courier New" w:hint="default"/>
      </w:rPr>
    </w:lvl>
    <w:lvl w:ilvl="5" w:tplc="D7D22ECE" w:tentative="1">
      <w:start w:val="1"/>
      <w:numFmt w:val="bullet"/>
      <w:lvlText w:val=""/>
      <w:lvlJc w:val="left"/>
      <w:pPr>
        <w:ind w:left="4320" w:hanging="360"/>
      </w:pPr>
      <w:rPr>
        <w:rFonts w:ascii="Wingdings" w:hAnsi="Wingdings" w:hint="default"/>
      </w:rPr>
    </w:lvl>
    <w:lvl w:ilvl="6" w:tplc="E5BAD5C2" w:tentative="1">
      <w:start w:val="1"/>
      <w:numFmt w:val="bullet"/>
      <w:lvlText w:val=""/>
      <w:lvlJc w:val="left"/>
      <w:pPr>
        <w:ind w:left="5040" w:hanging="360"/>
      </w:pPr>
      <w:rPr>
        <w:rFonts w:ascii="Symbol" w:hAnsi="Symbol" w:hint="default"/>
      </w:rPr>
    </w:lvl>
    <w:lvl w:ilvl="7" w:tplc="194844EC" w:tentative="1">
      <w:start w:val="1"/>
      <w:numFmt w:val="bullet"/>
      <w:lvlText w:val="o"/>
      <w:lvlJc w:val="left"/>
      <w:pPr>
        <w:ind w:left="5760" w:hanging="360"/>
      </w:pPr>
      <w:rPr>
        <w:rFonts w:ascii="Courier New" w:hAnsi="Courier New" w:cs="Courier New" w:hint="default"/>
      </w:rPr>
    </w:lvl>
    <w:lvl w:ilvl="8" w:tplc="A87A0458" w:tentative="1">
      <w:start w:val="1"/>
      <w:numFmt w:val="bullet"/>
      <w:lvlText w:val=""/>
      <w:lvlJc w:val="left"/>
      <w:pPr>
        <w:ind w:left="6480" w:hanging="360"/>
      </w:pPr>
      <w:rPr>
        <w:rFonts w:ascii="Wingdings" w:hAnsi="Wingdings" w:hint="default"/>
      </w:rPr>
    </w:lvl>
  </w:abstractNum>
  <w:abstractNum w:abstractNumId="10" w15:restartNumberingAfterBreak="0">
    <w:nsid w:val="314C7F0C"/>
    <w:multiLevelType w:val="hybridMultilevel"/>
    <w:tmpl w:val="6764D9CC"/>
    <w:lvl w:ilvl="0" w:tplc="114267BE">
      <w:start w:val="1"/>
      <w:numFmt w:val="bullet"/>
      <w:lvlText w:val=""/>
      <w:lvlJc w:val="left"/>
      <w:pPr>
        <w:tabs>
          <w:tab w:val="num" w:pos="720"/>
        </w:tabs>
        <w:ind w:left="720" w:hanging="360"/>
      </w:pPr>
      <w:rPr>
        <w:rFonts w:ascii="Symbol" w:hAnsi="Symbol" w:hint="default"/>
      </w:rPr>
    </w:lvl>
    <w:lvl w:ilvl="1" w:tplc="7F42694A">
      <w:start w:val="1"/>
      <w:numFmt w:val="bullet"/>
      <w:lvlText w:val="o"/>
      <w:lvlJc w:val="left"/>
      <w:pPr>
        <w:ind w:left="1440" w:hanging="360"/>
      </w:pPr>
      <w:rPr>
        <w:rFonts w:ascii="Courier New" w:hAnsi="Courier New" w:cs="Courier New" w:hint="default"/>
      </w:rPr>
    </w:lvl>
    <w:lvl w:ilvl="2" w:tplc="DA3A77F0" w:tentative="1">
      <w:start w:val="1"/>
      <w:numFmt w:val="bullet"/>
      <w:lvlText w:val=""/>
      <w:lvlJc w:val="left"/>
      <w:pPr>
        <w:ind w:left="2160" w:hanging="360"/>
      </w:pPr>
      <w:rPr>
        <w:rFonts w:ascii="Wingdings" w:hAnsi="Wingdings" w:hint="default"/>
      </w:rPr>
    </w:lvl>
    <w:lvl w:ilvl="3" w:tplc="B6F462FC" w:tentative="1">
      <w:start w:val="1"/>
      <w:numFmt w:val="bullet"/>
      <w:lvlText w:val=""/>
      <w:lvlJc w:val="left"/>
      <w:pPr>
        <w:ind w:left="2880" w:hanging="360"/>
      </w:pPr>
      <w:rPr>
        <w:rFonts w:ascii="Symbol" w:hAnsi="Symbol" w:hint="default"/>
      </w:rPr>
    </w:lvl>
    <w:lvl w:ilvl="4" w:tplc="CB58A1DA" w:tentative="1">
      <w:start w:val="1"/>
      <w:numFmt w:val="bullet"/>
      <w:lvlText w:val="o"/>
      <w:lvlJc w:val="left"/>
      <w:pPr>
        <w:ind w:left="3600" w:hanging="360"/>
      </w:pPr>
      <w:rPr>
        <w:rFonts w:ascii="Courier New" w:hAnsi="Courier New" w:cs="Courier New" w:hint="default"/>
      </w:rPr>
    </w:lvl>
    <w:lvl w:ilvl="5" w:tplc="A60A3F52" w:tentative="1">
      <w:start w:val="1"/>
      <w:numFmt w:val="bullet"/>
      <w:lvlText w:val=""/>
      <w:lvlJc w:val="left"/>
      <w:pPr>
        <w:ind w:left="4320" w:hanging="360"/>
      </w:pPr>
      <w:rPr>
        <w:rFonts w:ascii="Wingdings" w:hAnsi="Wingdings" w:hint="default"/>
      </w:rPr>
    </w:lvl>
    <w:lvl w:ilvl="6" w:tplc="AC56DBDE" w:tentative="1">
      <w:start w:val="1"/>
      <w:numFmt w:val="bullet"/>
      <w:lvlText w:val=""/>
      <w:lvlJc w:val="left"/>
      <w:pPr>
        <w:ind w:left="5040" w:hanging="360"/>
      </w:pPr>
      <w:rPr>
        <w:rFonts w:ascii="Symbol" w:hAnsi="Symbol" w:hint="default"/>
      </w:rPr>
    </w:lvl>
    <w:lvl w:ilvl="7" w:tplc="65608C7C" w:tentative="1">
      <w:start w:val="1"/>
      <w:numFmt w:val="bullet"/>
      <w:lvlText w:val="o"/>
      <w:lvlJc w:val="left"/>
      <w:pPr>
        <w:ind w:left="5760" w:hanging="360"/>
      </w:pPr>
      <w:rPr>
        <w:rFonts w:ascii="Courier New" w:hAnsi="Courier New" w:cs="Courier New" w:hint="default"/>
      </w:rPr>
    </w:lvl>
    <w:lvl w:ilvl="8" w:tplc="D88AD740" w:tentative="1">
      <w:start w:val="1"/>
      <w:numFmt w:val="bullet"/>
      <w:lvlText w:val=""/>
      <w:lvlJc w:val="left"/>
      <w:pPr>
        <w:ind w:left="6480" w:hanging="360"/>
      </w:pPr>
      <w:rPr>
        <w:rFonts w:ascii="Wingdings" w:hAnsi="Wingdings" w:hint="default"/>
      </w:rPr>
    </w:lvl>
  </w:abstractNum>
  <w:abstractNum w:abstractNumId="11" w15:restartNumberingAfterBreak="0">
    <w:nsid w:val="31624517"/>
    <w:multiLevelType w:val="hybridMultilevel"/>
    <w:tmpl w:val="85268266"/>
    <w:lvl w:ilvl="0" w:tplc="5D9A6D32">
      <w:start w:val="1"/>
      <w:numFmt w:val="bullet"/>
      <w:lvlText w:val=""/>
      <w:lvlJc w:val="left"/>
      <w:pPr>
        <w:tabs>
          <w:tab w:val="num" w:pos="720"/>
        </w:tabs>
        <w:ind w:left="720" w:hanging="360"/>
      </w:pPr>
      <w:rPr>
        <w:rFonts w:ascii="Symbol" w:hAnsi="Symbol" w:hint="default"/>
      </w:rPr>
    </w:lvl>
    <w:lvl w:ilvl="1" w:tplc="AB289FA2" w:tentative="1">
      <w:start w:val="1"/>
      <w:numFmt w:val="bullet"/>
      <w:lvlText w:val="o"/>
      <w:lvlJc w:val="left"/>
      <w:pPr>
        <w:ind w:left="1440" w:hanging="360"/>
      </w:pPr>
      <w:rPr>
        <w:rFonts w:ascii="Courier New" w:hAnsi="Courier New" w:cs="Courier New" w:hint="default"/>
      </w:rPr>
    </w:lvl>
    <w:lvl w:ilvl="2" w:tplc="A11A0766" w:tentative="1">
      <w:start w:val="1"/>
      <w:numFmt w:val="bullet"/>
      <w:lvlText w:val=""/>
      <w:lvlJc w:val="left"/>
      <w:pPr>
        <w:ind w:left="2160" w:hanging="360"/>
      </w:pPr>
      <w:rPr>
        <w:rFonts w:ascii="Wingdings" w:hAnsi="Wingdings" w:hint="default"/>
      </w:rPr>
    </w:lvl>
    <w:lvl w:ilvl="3" w:tplc="2FEE35F6" w:tentative="1">
      <w:start w:val="1"/>
      <w:numFmt w:val="bullet"/>
      <w:lvlText w:val=""/>
      <w:lvlJc w:val="left"/>
      <w:pPr>
        <w:ind w:left="2880" w:hanging="360"/>
      </w:pPr>
      <w:rPr>
        <w:rFonts w:ascii="Symbol" w:hAnsi="Symbol" w:hint="default"/>
      </w:rPr>
    </w:lvl>
    <w:lvl w:ilvl="4" w:tplc="925C5530" w:tentative="1">
      <w:start w:val="1"/>
      <w:numFmt w:val="bullet"/>
      <w:lvlText w:val="o"/>
      <w:lvlJc w:val="left"/>
      <w:pPr>
        <w:ind w:left="3600" w:hanging="360"/>
      </w:pPr>
      <w:rPr>
        <w:rFonts w:ascii="Courier New" w:hAnsi="Courier New" w:cs="Courier New" w:hint="default"/>
      </w:rPr>
    </w:lvl>
    <w:lvl w:ilvl="5" w:tplc="A4A845D6" w:tentative="1">
      <w:start w:val="1"/>
      <w:numFmt w:val="bullet"/>
      <w:lvlText w:val=""/>
      <w:lvlJc w:val="left"/>
      <w:pPr>
        <w:ind w:left="4320" w:hanging="360"/>
      </w:pPr>
      <w:rPr>
        <w:rFonts w:ascii="Wingdings" w:hAnsi="Wingdings" w:hint="default"/>
      </w:rPr>
    </w:lvl>
    <w:lvl w:ilvl="6" w:tplc="A6101F88" w:tentative="1">
      <w:start w:val="1"/>
      <w:numFmt w:val="bullet"/>
      <w:lvlText w:val=""/>
      <w:lvlJc w:val="left"/>
      <w:pPr>
        <w:ind w:left="5040" w:hanging="360"/>
      </w:pPr>
      <w:rPr>
        <w:rFonts w:ascii="Symbol" w:hAnsi="Symbol" w:hint="default"/>
      </w:rPr>
    </w:lvl>
    <w:lvl w:ilvl="7" w:tplc="176ABF50" w:tentative="1">
      <w:start w:val="1"/>
      <w:numFmt w:val="bullet"/>
      <w:lvlText w:val="o"/>
      <w:lvlJc w:val="left"/>
      <w:pPr>
        <w:ind w:left="5760" w:hanging="360"/>
      </w:pPr>
      <w:rPr>
        <w:rFonts w:ascii="Courier New" w:hAnsi="Courier New" w:cs="Courier New" w:hint="default"/>
      </w:rPr>
    </w:lvl>
    <w:lvl w:ilvl="8" w:tplc="DD2686EE" w:tentative="1">
      <w:start w:val="1"/>
      <w:numFmt w:val="bullet"/>
      <w:lvlText w:val=""/>
      <w:lvlJc w:val="left"/>
      <w:pPr>
        <w:ind w:left="6480" w:hanging="360"/>
      </w:pPr>
      <w:rPr>
        <w:rFonts w:ascii="Wingdings" w:hAnsi="Wingdings" w:hint="default"/>
      </w:rPr>
    </w:lvl>
  </w:abstractNum>
  <w:abstractNum w:abstractNumId="12" w15:restartNumberingAfterBreak="0">
    <w:nsid w:val="3987213A"/>
    <w:multiLevelType w:val="hybridMultilevel"/>
    <w:tmpl w:val="60E8175C"/>
    <w:lvl w:ilvl="0" w:tplc="550AC2D4">
      <w:start w:val="1"/>
      <w:numFmt w:val="decimal"/>
      <w:lvlText w:val="(%1)"/>
      <w:lvlJc w:val="left"/>
      <w:pPr>
        <w:ind w:left="758" w:hanging="398"/>
      </w:pPr>
      <w:rPr>
        <w:rFonts w:hint="default"/>
      </w:rPr>
    </w:lvl>
    <w:lvl w:ilvl="1" w:tplc="C1E403A8" w:tentative="1">
      <w:start w:val="1"/>
      <w:numFmt w:val="lowerLetter"/>
      <w:lvlText w:val="%2."/>
      <w:lvlJc w:val="left"/>
      <w:pPr>
        <w:ind w:left="1440" w:hanging="360"/>
      </w:pPr>
    </w:lvl>
    <w:lvl w:ilvl="2" w:tplc="B38EFE38" w:tentative="1">
      <w:start w:val="1"/>
      <w:numFmt w:val="lowerRoman"/>
      <w:lvlText w:val="%3."/>
      <w:lvlJc w:val="right"/>
      <w:pPr>
        <w:ind w:left="2160" w:hanging="180"/>
      </w:pPr>
    </w:lvl>
    <w:lvl w:ilvl="3" w:tplc="32045282" w:tentative="1">
      <w:start w:val="1"/>
      <w:numFmt w:val="decimal"/>
      <w:lvlText w:val="%4."/>
      <w:lvlJc w:val="left"/>
      <w:pPr>
        <w:ind w:left="2880" w:hanging="360"/>
      </w:pPr>
    </w:lvl>
    <w:lvl w:ilvl="4" w:tplc="D144A048" w:tentative="1">
      <w:start w:val="1"/>
      <w:numFmt w:val="lowerLetter"/>
      <w:lvlText w:val="%5."/>
      <w:lvlJc w:val="left"/>
      <w:pPr>
        <w:ind w:left="3600" w:hanging="360"/>
      </w:pPr>
    </w:lvl>
    <w:lvl w:ilvl="5" w:tplc="7242E3F8" w:tentative="1">
      <w:start w:val="1"/>
      <w:numFmt w:val="lowerRoman"/>
      <w:lvlText w:val="%6."/>
      <w:lvlJc w:val="right"/>
      <w:pPr>
        <w:ind w:left="4320" w:hanging="180"/>
      </w:pPr>
    </w:lvl>
    <w:lvl w:ilvl="6" w:tplc="39B073C0" w:tentative="1">
      <w:start w:val="1"/>
      <w:numFmt w:val="decimal"/>
      <w:lvlText w:val="%7."/>
      <w:lvlJc w:val="left"/>
      <w:pPr>
        <w:ind w:left="5040" w:hanging="360"/>
      </w:pPr>
    </w:lvl>
    <w:lvl w:ilvl="7" w:tplc="F8849BD8" w:tentative="1">
      <w:start w:val="1"/>
      <w:numFmt w:val="lowerLetter"/>
      <w:lvlText w:val="%8."/>
      <w:lvlJc w:val="left"/>
      <w:pPr>
        <w:ind w:left="5760" w:hanging="360"/>
      </w:pPr>
    </w:lvl>
    <w:lvl w:ilvl="8" w:tplc="26086C92" w:tentative="1">
      <w:start w:val="1"/>
      <w:numFmt w:val="lowerRoman"/>
      <w:lvlText w:val="%9."/>
      <w:lvlJc w:val="right"/>
      <w:pPr>
        <w:ind w:left="6480" w:hanging="180"/>
      </w:pPr>
    </w:lvl>
  </w:abstractNum>
  <w:abstractNum w:abstractNumId="13" w15:restartNumberingAfterBreak="0">
    <w:nsid w:val="3CE721A8"/>
    <w:multiLevelType w:val="hybridMultilevel"/>
    <w:tmpl w:val="A3CEBE02"/>
    <w:lvl w:ilvl="0" w:tplc="0EA65778">
      <w:start w:val="1"/>
      <w:numFmt w:val="decimal"/>
      <w:lvlText w:val="(%1)"/>
      <w:lvlJc w:val="left"/>
      <w:pPr>
        <w:ind w:left="810" w:hanging="450"/>
      </w:pPr>
      <w:rPr>
        <w:rFonts w:hint="default"/>
      </w:rPr>
    </w:lvl>
    <w:lvl w:ilvl="1" w:tplc="309884AC" w:tentative="1">
      <w:start w:val="1"/>
      <w:numFmt w:val="lowerLetter"/>
      <w:lvlText w:val="%2."/>
      <w:lvlJc w:val="left"/>
      <w:pPr>
        <w:ind w:left="1440" w:hanging="360"/>
      </w:pPr>
    </w:lvl>
    <w:lvl w:ilvl="2" w:tplc="19A8C9BE" w:tentative="1">
      <w:start w:val="1"/>
      <w:numFmt w:val="lowerRoman"/>
      <w:lvlText w:val="%3."/>
      <w:lvlJc w:val="right"/>
      <w:pPr>
        <w:ind w:left="2160" w:hanging="180"/>
      </w:pPr>
    </w:lvl>
    <w:lvl w:ilvl="3" w:tplc="380A5C3C" w:tentative="1">
      <w:start w:val="1"/>
      <w:numFmt w:val="decimal"/>
      <w:lvlText w:val="%4."/>
      <w:lvlJc w:val="left"/>
      <w:pPr>
        <w:ind w:left="2880" w:hanging="360"/>
      </w:pPr>
    </w:lvl>
    <w:lvl w:ilvl="4" w:tplc="D2FCB99A" w:tentative="1">
      <w:start w:val="1"/>
      <w:numFmt w:val="lowerLetter"/>
      <w:lvlText w:val="%5."/>
      <w:lvlJc w:val="left"/>
      <w:pPr>
        <w:ind w:left="3600" w:hanging="360"/>
      </w:pPr>
    </w:lvl>
    <w:lvl w:ilvl="5" w:tplc="FF9EE7CA" w:tentative="1">
      <w:start w:val="1"/>
      <w:numFmt w:val="lowerRoman"/>
      <w:lvlText w:val="%6."/>
      <w:lvlJc w:val="right"/>
      <w:pPr>
        <w:ind w:left="4320" w:hanging="180"/>
      </w:pPr>
    </w:lvl>
    <w:lvl w:ilvl="6" w:tplc="D7324C84" w:tentative="1">
      <w:start w:val="1"/>
      <w:numFmt w:val="decimal"/>
      <w:lvlText w:val="%7."/>
      <w:lvlJc w:val="left"/>
      <w:pPr>
        <w:ind w:left="5040" w:hanging="360"/>
      </w:pPr>
    </w:lvl>
    <w:lvl w:ilvl="7" w:tplc="B5C2497C" w:tentative="1">
      <w:start w:val="1"/>
      <w:numFmt w:val="lowerLetter"/>
      <w:lvlText w:val="%8."/>
      <w:lvlJc w:val="left"/>
      <w:pPr>
        <w:ind w:left="5760" w:hanging="360"/>
      </w:pPr>
    </w:lvl>
    <w:lvl w:ilvl="8" w:tplc="66D8CF7E" w:tentative="1">
      <w:start w:val="1"/>
      <w:numFmt w:val="lowerRoman"/>
      <w:lvlText w:val="%9."/>
      <w:lvlJc w:val="right"/>
      <w:pPr>
        <w:ind w:left="6480" w:hanging="180"/>
      </w:pPr>
    </w:lvl>
  </w:abstractNum>
  <w:abstractNum w:abstractNumId="14" w15:restartNumberingAfterBreak="0">
    <w:nsid w:val="458678A1"/>
    <w:multiLevelType w:val="hybridMultilevel"/>
    <w:tmpl w:val="1A44192C"/>
    <w:lvl w:ilvl="0" w:tplc="844853DE">
      <w:start w:val="1"/>
      <w:numFmt w:val="decimal"/>
      <w:lvlText w:val="(%1)"/>
      <w:lvlJc w:val="left"/>
      <w:pPr>
        <w:ind w:left="758" w:hanging="398"/>
      </w:pPr>
      <w:rPr>
        <w:rFonts w:hint="default"/>
      </w:rPr>
    </w:lvl>
    <w:lvl w:ilvl="1" w:tplc="003C6DF2">
      <w:start w:val="1"/>
      <w:numFmt w:val="upperLetter"/>
      <w:lvlText w:val="(%2)"/>
      <w:lvlJc w:val="left"/>
      <w:pPr>
        <w:ind w:left="1530" w:hanging="450"/>
      </w:pPr>
      <w:rPr>
        <w:rFonts w:hint="default"/>
      </w:rPr>
    </w:lvl>
    <w:lvl w:ilvl="2" w:tplc="4C247EB8" w:tentative="1">
      <w:start w:val="1"/>
      <w:numFmt w:val="lowerRoman"/>
      <w:lvlText w:val="%3."/>
      <w:lvlJc w:val="right"/>
      <w:pPr>
        <w:ind w:left="2160" w:hanging="180"/>
      </w:pPr>
    </w:lvl>
    <w:lvl w:ilvl="3" w:tplc="D85A9F96" w:tentative="1">
      <w:start w:val="1"/>
      <w:numFmt w:val="decimal"/>
      <w:lvlText w:val="%4."/>
      <w:lvlJc w:val="left"/>
      <w:pPr>
        <w:ind w:left="2880" w:hanging="360"/>
      </w:pPr>
    </w:lvl>
    <w:lvl w:ilvl="4" w:tplc="A61E421A" w:tentative="1">
      <w:start w:val="1"/>
      <w:numFmt w:val="lowerLetter"/>
      <w:lvlText w:val="%5."/>
      <w:lvlJc w:val="left"/>
      <w:pPr>
        <w:ind w:left="3600" w:hanging="360"/>
      </w:pPr>
    </w:lvl>
    <w:lvl w:ilvl="5" w:tplc="5D04C022" w:tentative="1">
      <w:start w:val="1"/>
      <w:numFmt w:val="lowerRoman"/>
      <w:lvlText w:val="%6."/>
      <w:lvlJc w:val="right"/>
      <w:pPr>
        <w:ind w:left="4320" w:hanging="180"/>
      </w:pPr>
    </w:lvl>
    <w:lvl w:ilvl="6" w:tplc="4D284F00" w:tentative="1">
      <w:start w:val="1"/>
      <w:numFmt w:val="decimal"/>
      <w:lvlText w:val="%7."/>
      <w:lvlJc w:val="left"/>
      <w:pPr>
        <w:ind w:left="5040" w:hanging="360"/>
      </w:pPr>
    </w:lvl>
    <w:lvl w:ilvl="7" w:tplc="4AD2BBA0" w:tentative="1">
      <w:start w:val="1"/>
      <w:numFmt w:val="lowerLetter"/>
      <w:lvlText w:val="%8."/>
      <w:lvlJc w:val="left"/>
      <w:pPr>
        <w:ind w:left="5760" w:hanging="360"/>
      </w:pPr>
    </w:lvl>
    <w:lvl w:ilvl="8" w:tplc="63901164" w:tentative="1">
      <w:start w:val="1"/>
      <w:numFmt w:val="lowerRoman"/>
      <w:lvlText w:val="%9."/>
      <w:lvlJc w:val="right"/>
      <w:pPr>
        <w:ind w:left="6480" w:hanging="180"/>
      </w:pPr>
    </w:lvl>
  </w:abstractNum>
  <w:abstractNum w:abstractNumId="15" w15:restartNumberingAfterBreak="0">
    <w:nsid w:val="48FE078C"/>
    <w:multiLevelType w:val="hybridMultilevel"/>
    <w:tmpl w:val="677C9A94"/>
    <w:lvl w:ilvl="0" w:tplc="D3A8575C">
      <w:start w:val="1"/>
      <w:numFmt w:val="bullet"/>
      <w:lvlText w:val=""/>
      <w:lvlJc w:val="left"/>
      <w:pPr>
        <w:tabs>
          <w:tab w:val="num" w:pos="720"/>
        </w:tabs>
        <w:ind w:left="720" w:hanging="360"/>
      </w:pPr>
      <w:rPr>
        <w:rFonts w:ascii="Symbol" w:hAnsi="Symbol" w:hint="default"/>
      </w:rPr>
    </w:lvl>
    <w:lvl w:ilvl="1" w:tplc="F4AE7340">
      <w:start w:val="1"/>
      <w:numFmt w:val="bullet"/>
      <w:lvlText w:val="o"/>
      <w:lvlJc w:val="left"/>
      <w:pPr>
        <w:ind w:left="1440" w:hanging="360"/>
      </w:pPr>
      <w:rPr>
        <w:rFonts w:ascii="Courier New" w:hAnsi="Courier New" w:cs="Courier New" w:hint="default"/>
      </w:rPr>
    </w:lvl>
    <w:lvl w:ilvl="2" w:tplc="FCFA92B6" w:tentative="1">
      <w:start w:val="1"/>
      <w:numFmt w:val="bullet"/>
      <w:lvlText w:val=""/>
      <w:lvlJc w:val="left"/>
      <w:pPr>
        <w:ind w:left="2160" w:hanging="360"/>
      </w:pPr>
      <w:rPr>
        <w:rFonts w:ascii="Wingdings" w:hAnsi="Wingdings" w:hint="default"/>
      </w:rPr>
    </w:lvl>
    <w:lvl w:ilvl="3" w:tplc="FE2C6E4A" w:tentative="1">
      <w:start w:val="1"/>
      <w:numFmt w:val="bullet"/>
      <w:lvlText w:val=""/>
      <w:lvlJc w:val="left"/>
      <w:pPr>
        <w:ind w:left="2880" w:hanging="360"/>
      </w:pPr>
      <w:rPr>
        <w:rFonts w:ascii="Symbol" w:hAnsi="Symbol" w:hint="default"/>
      </w:rPr>
    </w:lvl>
    <w:lvl w:ilvl="4" w:tplc="74F8BF6C" w:tentative="1">
      <w:start w:val="1"/>
      <w:numFmt w:val="bullet"/>
      <w:lvlText w:val="o"/>
      <w:lvlJc w:val="left"/>
      <w:pPr>
        <w:ind w:left="3600" w:hanging="360"/>
      </w:pPr>
      <w:rPr>
        <w:rFonts w:ascii="Courier New" w:hAnsi="Courier New" w:cs="Courier New" w:hint="default"/>
      </w:rPr>
    </w:lvl>
    <w:lvl w:ilvl="5" w:tplc="0A802B58" w:tentative="1">
      <w:start w:val="1"/>
      <w:numFmt w:val="bullet"/>
      <w:lvlText w:val=""/>
      <w:lvlJc w:val="left"/>
      <w:pPr>
        <w:ind w:left="4320" w:hanging="360"/>
      </w:pPr>
      <w:rPr>
        <w:rFonts w:ascii="Wingdings" w:hAnsi="Wingdings" w:hint="default"/>
      </w:rPr>
    </w:lvl>
    <w:lvl w:ilvl="6" w:tplc="31B69FB8" w:tentative="1">
      <w:start w:val="1"/>
      <w:numFmt w:val="bullet"/>
      <w:lvlText w:val=""/>
      <w:lvlJc w:val="left"/>
      <w:pPr>
        <w:ind w:left="5040" w:hanging="360"/>
      </w:pPr>
      <w:rPr>
        <w:rFonts w:ascii="Symbol" w:hAnsi="Symbol" w:hint="default"/>
      </w:rPr>
    </w:lvl>
    <w:lvl w:ilvl="7" w:tplc="F1F28B34" w:tentative="1">
      <w:start w:val="1"/>
      <w:numFmt w:val="bullet"/>
      <w:lvlText w:val="o"/>
      <w:lvlJc w:val="left"/>
      <w:pPr>
        <w:ind w:left="5760" w:hanging="360"/>
      </w:pPr>
      <w:rPr>
        <w:rFonts w:ascii="Courier New" w:hAnsi="Courier New" w:cs="Courier New" w:hint="default"/>
      </w:rPr>
    </w:lvl>
    <w:lvl w:ilvl="8" w:tplc="BCEE681C" w:tentative="1">
      <w:start w:val="1"/>
      <w:numFmt w:val="bullet"/>
      <w:lvlText w:val=""/>
      <w:lvlJc w:val="left"/>
      <w:pPr>
        <w:ind w:left="6480" w:hanging="360"/>
      </w:pPr>
      <w:rPr>
        <w:rFonts w:ascii="Wingdings" w:hAnsi="Wingdings" w:hint="default"/>
      </w:rPr>
    </w:lvl>
  </w:abstractNum>
  <w:abstractNum w:abstractNumId="16" w15:restartNumberingAfterBreak="0">
    <w:nsid w:val="50AA49D4"/>
    <w:multiLevelType w:val="hybridMultilevel"/>
    <w:tmpl w:val="06569420"/>
    <w:lvl w:ilvl="0" w:tplc="13E6D306">
      <w:start w:val="1"/>
      <w:numFmt w:val="bullet"/>
      <w:lvlText w:val=""/>
      <w:lvlJc w:val="left"/>
      <w:pPr>
        <w:tabs>
          <w:tab w:val="num" w:pos="720"/>
        </w:tabs>
        <w:ind w:left="720" w:hanging="360"/>
      </w:pPr>
      <w:rPr>
        <w:rFonts w:ascii="Symbol" w:hAnsi="Symbol" w:hint="default"/>
      </w:rPr>
    </w:lvl>
    <w:lvl w:ilvl="1" w:tplc="3F38A9E0" w:tentative="1">
      <w:start w:val="1"/>
      <w:numFmt w:val="bullet"/>
      <w:lvlText w:val="o"/>
      <w:lvlJc w:val="left"/>
      <w:pPr>
        <w:ind w:left="1440" w:hanging="360"/>
      </w:pPr>
      <w:rPr>
        <w:rFonts w:ascii="Courier New" w:hAnsi="Courier New" w:cs="Courier New" w:hint="default"/>
      </w:rPr>
    </w:lvl>
    <w:lvl w:ilvl="2" w:tplc="7354FFAC" w:tentative="1">
      <w:start w:val="1"/>
      <w:numFmt w:val="bullet"/>
      <w:lvlText w:val=""/>
      <w:lvlJc w:val="left"/>
      <w:pPr>
        <w:ind w:left="2160" w:hanging="360"/>
      </w:pPr>
      <w:rPr>
        <w:rFonts w:ascii="Wingdings" w:hAnsi="Wingdings" w:hint="default"/>
      </w:rPr>
    </w:lvl>
    <w:lvl w:ilvl="3" w:tplc="097E9F2A" w:tentative="1">
      <w:start w:val="1"/>
      <w:numFmt w:val="bullet"/>
      <w:lvlText w:val=""/>
      <w:lvlJc w:val="left"/>
      <w:pPr>
        <w:ind w:left="2880" w:hanging="360"/>
      </w:pPr>
      <w:rPr>
        <w:rFonts w:ascii="Symbol" w:hAnsi="Symbol" w:hint="default"/>
      </w:rPr>
    </w:lvl>
    <w:lvl w:ilvl="4" w:tplc="B9AEE9F8" w:tentative="1">
      <w:start w:val="1"/>
      <w:numFmt w:val="bullet"/>
      <w:lvlText w:val="o"/>
      <w:lvlJc w:val="left"/>
      <w:pPr>
        <w:ind w:left="3600" w:hanging="360"/>
      </w:pPr>
      <w:rPr>
        <w:rFonts w:ascii="Courier New" w:hAnsi="Courier New" w:cs="Courier New" w:hint="default"/>
      </w:rPr>
    </w:lvl>
    <w:lvl w:ilvl="5" w:tplc="555054FE" w:tentative="1">
      <w:start w:val="1"/>
      <w:numFmt w:val="bullet"/>
      <w:lvlText w:val=""/>
      <w:lvlJc w:val="left"/>
      <w:pPr>
        <w:ind w:left="4320" w:hanging="360"/>
      </w:pPr>
      <w:rPr>
        <w:rFonts w:ascii="Wingdings" w:hAnsi="Wingdings" w:hint="default"/>
      </w:rPr>
    </w:lvl>
    <w:lvl w:ilvl="6" w:tplc="1310B632" w:tentative="1">
      <w:start w:val="1"/>
      <w:numFmt w:val="bullet"/>
      <w:lvlText w:val=""/>
      <w:lvlJc w:val="left"/>
      <w:pPr>
        <w:ind w:left="5040" w:hanging="360"/>
      </w:pPr>
      <w:rPr>
        <w:rFonts w:ascii="Symbol" w:hAnsi="Symbol" w:hint="default"/>
      </w:rPr>
    </w:lvl>
    <w:lvl w:ilvl="7" w:tplc="3F7E1F1E" w:tentative="1">
      <w:start w:val="1"/>
      <w:numFmt w:val="bullet"/>
      <w:lvlText w:val="o"/>
      <w:lvlJc w:val="left"/>
      <w:pPr>
        <w:ind w:left="5760" w:hanging="360"/>
      </w:pPr>
      <w:rPr>
        <w:rFonts w:ascii="Courier New" w:hAnsi="Courier New" w:cs="Courier New" w:hint="default"/>
      </w:rPr>
    </w:lvl>
    <w:lvl w:ilvl="8" w:tplc="472CBACE" w:tentative="1">
      <w:start w:val="1"/>
      <w:numFmt w:val="bullet"/>
      <w:lvlText w:val=""/>
      <w:lvlJc w:val="left"/>
      <w:pPr>
        <w:ind w:left="6480" w:hanging="360"/>
      </w:pPr>
      <w:rPr>
        <w:rFonts w:ascii="Wingdings" w:hAnsi="Wingdings" w:hint="default"/>
      </w:rPr>
    </w:lvl>
  </w:abstractNum>
  <w:abstractNum w:abstractNumId="17" w15:restartNumberingAfterBreak="0">
    <w:nsid w:val="513C3C85"/>
    <w:multiLevelType w:val="hybridMultilevel"/>
    <w:tmpl w:val="E99C955E"/>
    <w:lvl w:ilvl="0" w:tplc="71E274B8">
      <w:start w:val="1"/>
      <w:numFmt w:val="bullet"/>
      <w:lvlText w:val=""/>
      <w:lvlJc w:val="left"/>
      <w:pPr>
        <w:tabs>
          <w:tab w:val="num" w:pos="720"/>
        </w:tabs>
        <w:ind w:left="720" w:hanging="360"/>
      </w:pPr>
      <w:rPr>
        <w:rFonts w:ascii="Symbol" w:hAnsi="Symbol" w:hint="default"/>
      </w:rPr>
    </w:lvl>
    <w:lvl w:ilvl="1" w:tplc="57BE92A6" w:tentative="1">
      <w:start w:val="1"/>
      <w:numFmt w:val="bullet"/>
      <w:lvlText w:val="o"/>
      <w:lvlJc w:val="left"/>
      <w:pPr>
        <w:ind w:left="1440" w:hanging="360"/>
      </w:pPr>
      <w:rPr>
        <w:rFonts w:ascii="Courier New" w:hAnsi="Courier New" w:cs="Courier New" w:hint="default"/>
      </w:rPr>
    </w:lvl>
    <w:lvl w:ilvl="2" w:tplc="89EA6828" w:tentative="1">
      <w:start w:val="1"/>
      <w:numFmt w:val="bullet"/>
      <w:lvlText w:val=""/>
      <w:lvlJc w:val="left"/>
      <w:pPr>
        <w:ind w:left="2160" w:hanging="360"/>
      </w:pPr>
      <w:rPr>
        <w:rFonts w:ascii="Wingdings" w:hAnsi="Wingdings" w:hint="default"/>
      </w:rPr>
    </w:lvl>
    <w:lvl w:ilvl="3" w:tplc="211C77B8" w:tentative="1">
      <w:start w:val="1"/>
      <w:numFmt w:val="bullet"/>
      <w:lvlText w:val=""/>
      <w:lvlJc w:val="left"/>
      <w:pPr>
        <w:ind w:left="2880" w:hanging="360"/>
      </w:pPr>
      <w:rPr>
        <w:rFonts w:ascii="Symbol" w:hAnsi="Symbol" w:hint="default"/>
      </w:rPr>
    </w:lvl>
    <w:lvl w:ilvl="4" w:tplc="3F74CDA6" w:tentative="1">
      <w:start w:val="1"/>
      <w:numFmt w:val="bullet"/>
      <w:lvlText w:val="o"/>
      <w:lvlJc w:val="left"/>
      <w:pPr>
        <w:ind w:left="3600" w:hanging="360"/>
      </w:pPr>
      <w:rPr>
        <w:rFonts w:ascii="Courier New" w:hAnsi="Courier New" w:cs="Courier New" w:hint="default"/>
      </w:rPr>
    </w:lvl>
    <w:lvl w:ilvl="5" w:tplc="D0D288A0" w:tentative="1">
      <w:start w:val="1"/>
      <w:numFmt w:val="bullet"/>
      <w:lvlText w:val=""/>
      <w:lvlJc w:val="left"/>
      <w:pPr>
        <w:ind w:left="4320" w:hanging="360"/>
      </w:pPr>
      <w:rPr>
        <w:rFonts w:ascii="Wingdings" w:hAnsi="Wingdings" w:hint="default"/>
      </w:rPr>
    </w:lvl>
    <w:lvl w:ilvl="6" w:tplc="DFE2617E" w:tentative="1">
      <w:start w:val="1"/>
      <w:numFmt w:val="bullet"/>
      <w:lvlText w:val=""/>
      <w:lvlJc w:val="left"/>
      <w:pPr>
        <w:ind w:left="5040" w:hanging="360"/>
      </w:pPr>
      <w:rPr>
        <w:rFonts w:ascii="Symbol" w:hAnsi="Symbol" w:hint="default"/>
      </w:rPr>
    </w:lvl>
    <w:lvl w:ilvl="7" w:tplc="83DE6D2E" w:tentative="1">
      <w:start w:val="1"/>
      <w:numFmt w:val="bullet"/>
      <w:lvlText w:val="o"/>
      <w:lvlJc w:val="left"/>
      <w:pPr>
        <w:ind w:left="5760" w:hanging="360"/>
      </w:pPr>
      <w:rPr>
        <w:rFonts w:ascii="Courier New" w:hAnsi="Courier New" w:cs="Courier New" w:hint="default"/>
      </w:rPr>
    </w:lvl>
    <w:lvl w:ilvl="8" w:tplc="E910C49C" w:tentative="1">
      <w:start w:val="1"/>
      <w:numFmt w:val="bullet"/>
      <w:lvlText w:val=""/>
      <w:lvlJc w:val="left"/>
      <w:pPr>
        <w:ind w:left="6480" w:hanging="360"/>
      </w:pPr>
      <w:rPr>
        <w:rFonts w:ascii="Wingdings" w:hAnsi="Wingdings" w:hint="default"/>
      </w:rPr>
    </w:lvl>
  </w:abstractNum>
  <w:abstractNum w:abstractNumId="18" w15:restartNumberingAfterBreak="0">
    <w:nsid w:val="516561C7"/>
    <w:multiLevelType w:val="hybridMultilevel"/>
    <w:tmpl w:val="90F6C034"/>
    <w:lvl w:ilvl="0" w:tplc="E73EF864">
      <w:start w:val="1"/>
      <w:numFmt w:val="bullet"/>
      <w:lvlText w:val=""/>
      <w:lvlJc w:val="left"/>
      <w:pPr>
        <w:tabs>
          <w:tab w:val="num" w:pos="720"/>
        </w:tabs>
        <w:ind w:left="720" w:hanging="360"/>
      </w:pPr>
      <w:rPr>
        <w:rFonts w:ascii="Symbol" w:hAnsi="Symbol" w:hint="default"/>
      </w:rPr>
    </w:lvl>
    <w:lvl w:ilvl="1" w:tplc="A28EB94A">
      <w:start w:val="1"/>
      <w:numFmt w:val="bullet"/>
      <w:lvlText w:val="o"/>
      <w:lvlJc w:val="left"/>
      <w:pPr>
        <w:ind w:left="1440" w:hanging="360"/>
      </w:pPr>
      <w:rPr>
        <w:rFonts w:ascii="Courier New" w:hAnsi="Courier New" w:cs="Courier New" w:hint="default"/>
      </w:rPr>
    </w:lvl>
    <w:lvl w:ilvl="2" w:tplc="03A8BA48" w:tentative="1">
      <w:start w:val="1"/>
      <w:numFmt w:val="bullet"/>
      <w:lvlText w:val=""/>
      <w:lvlJc w:val="left"/>
      <w:pPr>
        <w:ind w:left="2160" w:hanging="360"/>
      </w:pPr>
      <w:rPr>
        <w:rFonts w:ascii="Wingdings" w:hAnsi="Wingdings" w:hint="default"/>
      </w:rPr>
    </w:lvl>
    <w:lvl w:ilvl="3" w:tplc="168E8E0A" w:tentative="1">
      <w:start w:val="1"/>
      <w:numFmt w:val="bullet"/>
      <w:lvlText w:val=""/>
      <w:lvlJc w:val="left"/>
      <w:pPr>
        <w:ind w:left="2880" w:hanging="360"/>
      </w:pPr>
      <w:rPr>
        <w:rFonts w:ascii="Symbol" w:hAnsi="Symbol" w:hint="default"/>
      </w:rPr>
    </w:lvl>
    <w:lvl w:ilvl="4" w:tplc="7E60BDC4" w:tentative="1">
      <w:start w:val="1"/>
      <w:numFmt w:val="bullet"/>
      <w:lvlText w:val="o"/>
      <w:lvlJc w:val="left"/>
      <w:pPr>
        <w:ind w:left="3600" w:hanging="360"/>
      </w:pPr>
      <w:rPr>
        <w:rFonts w:ascii="Courier New" w:hAnsi="Courier New" w:cs="Courier New" w:hint="default"/>
      </w:rPr>
    </w:lvl>
    <w:lvl w:ilvl="5" w:tplc="7DE4F498" w:tentative="1">
      <w:start w:val="1"/>
      <w:numFmt w:val="bullet"/>
      <w:lvlText w:val=""/>
      <w:lvlJc w:val="left"/>
      <w:pPr>
        <w:ind w:left="4320" w:hanging="360"/>
      </w:pPr>
      <w:rPr>
        <w:rFonts w:ascii="Wingdings" w:hAnsi="Wingdings" w:hint="default"/>
      </w:rPr>
    </w:lvl>
    <w:lvl w:ilvl="6" w:tplc="29A86F4A" w:tentative="1">
      <w:start w:val="1"/>
      <w:numFmt w:val="bullet"/>
      <w:lvlText w:val=""/>
      <w:lvlJc w:val="left"/>
      <w:pPr>
        <w:ind w:left="5040" w:hanging="360"/>
      </w:pPr>
      <w:rPr>
        <w:rFonts w:ascii="Symbol" w:hAnsi="Symbol" w:hint="default"/>
      </w:rPr>
    </w:lvl>
    <w:lvl w:ilvl="7" w:tplc="F7481820" w:tentative="1">
      <w:start w:val="1"/>
      <w:numFmt w:val="bullet"/>
      <w:lvlText w:val="o"/>
      <w:lvlJc w:val="left"/>
      <w:pPr>
        <w:ind w:left="5760" w:hanging="360"/>
      </w:pPr>
      <w:rPr>
        <w:rFonts w:ascii="Courier New" w:hAnsi="Courier New" w:cs="Courier New" w:hint="default"/>
      </w:rPr>
    </w:lvl>
    <w:lvl w:ilvl="8" w:tplc="C3787AD0" w:tentative="1">
      <w:start w:val="1"/>
      <w:numFmt w:val="bullet"/>
      <w:lvlText w:val=""/>
      <w:lvlJc w:val="left"/>
      <w:pPr>
        <w:ind w:left="6480" w:hanging="360"/>
      </w:pPr>
      <w:rPr>
        <w:rFonts w:ascii="Wingdings" w:hAnsi="Wingdings" w:hint="default"/>
      </w:rPr>
    </w:lvl>
  </w:abstractNum>
  <w:abstractNum w:abstractNumId="19" w15:restartNumberingAfterBreak="0">
    <w:nsid w:val="55E03263"/>
    <w:multiLevelType w:val="hybridMultilevel"/>
    <w:tmpl w:val="8592B178"/>
    <w:lvl w:ilvl="0" w:tplc="AFC80934">
      <w:start w:val="1"/>
      <w:numFmt w:val="bullet"/>
      <w:lvlText w:val=""/>
      <w:lvlJc w:val="left"/>
      <w:pPr>
        <w:tabs>
          <w:tab w:val="num" w:pos="720"/>
        </w:tabs>
        <w:ind w:left="720" w:hanging="360"/>
      </w:pPr>
      <w:rPr>
        <w:rFonts w:ascii="Symbol" w:hAnsi="Symbol" w:hint="default"/>
      </w:rPr>
    </w:lvl>
    <w:lvl w:ilvl="1" w:tplc="8E26D52A" w:tentative="1">
      <w:start w:val="1"/>
      <w:numFmt w:val="bullet"/>
      <w:lvlText w:val="o"/>
      <w:lvlJc w:val="left"/>
      <w:pPr>
        <w:ind w:left="1440" w:hanging="360"/>
      </w:pPr>
      <w:rPr>
        <w:rFonts w:ascii="Courier New" w:hAnsi="Courier New" w:cs="Courier New" w:hint="default"/>
      </w:rPr>
    </w:lvl>
    <w:lvl w:ilvl="2" w:tplc="241EF852" w:tentative="1">
      <w:start w:val="1"/>
      <w:numFmt w:val="bullet"/>
      <w:lvlText w:val=""/>
      <w:lvlJc w:val="left"/>
      <w:pPr>
        <w:ind w:left="2160" w:hanging="360"/>
      </w:pPr>
      <w:rPr>
        <w:rFonts w:ascii="Wingdings" w:hAnsi="Wingdings" w:hint="default"/>
      </w:rPr>
    </w:lvl>
    <w:lvl w:ilvl="3" w:tplc="EBF23866" w:tentative="1">
      <w:start w:val="1"/>
      <w:numFmt w:val="bullet"/>
      <w:lvlText w:val=""/>
      <w:lvlJc w:val="left"/>
      <w:pPr>
        <w:ind w:left="2880" w:hanging="360"/>
      </w:pPr>
      <w:rPr>
        <w:rFonts w:ascii="Symbol" w:hAnsi="Symbol" w:hint="default"/>
      </w:rPr>
    </w:lvl>
    <w:lvl w:ilvl="4" w:tplc="FC446DA8" w:tentative="1">
      <w:start w:val="1"/>
      <w:numFmt w:val="bullet"/>
      <w:lvlText w:val="o"/>
      <w:lvlJc w:val="left"/>
      <w:pPr>
        <w:ind w:left="3600" w:hanging="360"/>
      </w:pPr>
      <w:rPr>
        <w:rFonts w:ascii="Courier New" w:hAnsi="Courier New" w:cs="Courier New" w:hint="default"/>
      </w:rPr>
    </w:lvl>
    <w:lvl w:ilvl="5" w:tplc="655844BC" w:tentative="1">
      <w:start w:val="1"/>
      <w:numFmt w:val="bullet"/>
      <w:lvlText w:val=""/>
      <w:lvlJc w:val="left"/>
      <w:pPr>
        <w:ind w:left="4320" w:hanging="360"/>
      </w:pPr>
      <w:rPr>
        <w:rFonts w:ascii="Wingdings" w:hAnsi="Wingdings" w:hint="default"/>
      </w:rPr>
    </w:lvl>
    <w:lvl w:ilvl="6" w:tplc="6B4A9646" w:tentative="1">
      <w:start w:val="1"/>
      <w:numFmt w:val="bullet"/>
      <w:lvlText w:val=""/>
      <w:lvlJc w:val="left"/>
      <w:pPr>
        <w:ind w:left="5040" w:hanging="360"/>
      </w:pPr>
      <w:rPr>
        <w:rFonts w:ascii="Symbol" w:hAnsi="Symbol" w:hint="default"/>
      </w:rPr>
    </w:lvl>
    <w:lvl w:ilvl="7" w:tplc="6F6AB2E8" w:tentative="1">
      <w:start w:val="1"/>
      <w:numFmt w:val="bullet"/>
      <w:lvlText w:val="o"/>
      <w:lvlJc w:val="left"/>
      <w:pPr>
        <w:ind w:left="5760" w:hanging="360"/>
      </w:pPr>
      <w:rPr>
        <w:rFonts w:ascii="Courier New" w:hAnsi="Courier New" w:cs="Courier New" w:hint="default"/>
      </w:rPr>
    </w:lvl>
    <w:lvl w:ilvl="8" w:tplc="0FCA0C48" w:tentative="1">
      <w:start w:val="1"/>
      <w:numFmt w:val="bullet"/>
      <w:lvlText w:val=""/>
      <w:lvlJc w:val="left"/>
      <w:pPr>
        <w:ind w:left="6480" w:hanging="360"/>
      </w:pPr>
      <w:rPr>
        <w:rFonts w:ascii="Wingdings" w:hAnsi="Wingdings" w:hint="default"/>
      </w:rPr>
    </w:lvl>
  </w:abstractNum>
  <w:abstractNum w:abstractNumId="20" w15:restartNumberingAfterBreak="0">
    <w:nsid w:val="560264FB"/>
    <w:multiLevelType w:val="hybridMultilevel"/>
    <w:tmpl w:val="7E96BACA"/>
    <w:lvl w:ilvl="0" w:tplc="177C5D04">
      <w:start w:val="1"/>
      <w:numFmt w:val="decimal"/>
      <w:lvlText w:val="(%1)"/>
      <w:lvlJc w:val="left"/>
      <w:pPr>
        <w:ind w:left="758" w:hanging="398"/>
      </w:pPr>
      <w:rPr>
        <w:rFonts w:hint="default"/>
      </w:rPr>
    </w:lvl>
    <w:lvl w:ilvl="1" w:tplc="CD4EC9C4" w:tentative="1">
      <w:start w:val="1"/>
      <w:numFmt w:val="lowerLetter"/>
      <w:lvlText w:val="%2."/>
      <w:lvlJc w:val="left"/>
      <w:pPr>
        <w:ind w:left="1440" w:hanging="360"/>
      </w:pPr>
    </w:lvl>
    <w:lvl w:ilvl="2" w:tplc="EAE4CCB2" w:tentative="1">
      <w:start w:val="1"/>
      <w:numFmt w:val="lowerRoman"/>
      <w:lvlText w:val="%3."/>
      <w:lvlJc w:val="right"/>
      <w:pPr>
        <w:ind w:left="2160" w:hanging="180"/>
      </w:pPr>
    </w:lvl>
    <w:lvl w:ilvl="3" w:tplc="52887AC8" w:tentative="1">
      <w:start w:val="1"/>
      <w:numFmt w:val="decimal"/>
      <w:lvlText w:val="%4."/>
      <w:lvlJc w:val="left"/>
      <w:pPr>
        <w:ind w:left="2880" w:hanging="360"/>
      </w:pPr>
    </w:lvl>
    <w:lvl w:ilvl="4" w:tplc="C786E668" w:tentative="1">
      <w:start w:val="1"/>
      <w:numFmt w:val="lowerLetter"/>
      <w:lvlText w:val="%5."/>
      <w:lvlJc w:val="left"/>
      <w:pPr>
        <w:ind w:left="3600" w:hanging="360"/>
      </w:pPr>
    </w:lvl>
    <w:lvl w:ilvl="5" w:tplc="CBB0ADB8" w:tentative="1">
      <w:start w:val="1"/>
      <w:numFmt w:val="lowerRoman"/>
      <w:lvlText w:val="%6."/>
      <w:lvlJc w:val="right"/>
      <w:pPr>
        <w:ind w:left="4320" w:hanging="180"/>
      </w:pPr>
    </w:lvl>
    <w:lvl w:ilvl="6" w:tplc="186E7776" w:tentative="1">
      <w:start w:val="1"/>
      <w:numFmt w:val="decimal"/>
      <w:lvlText w:val="%7."/>
      <w:lvlJc w:val="left"/>
      <w:pPr>
        <w:ind w:left="5040" w:hanging="360"/>
      </w:pPr>
    </w:lvl>
    <w:lvl w:ilvl="7" w:tplc="45AC2EC8" w:tentative="1">
      <w:start w:val="1"/>
      <w:numFmt w:val="lowerLetter"/>
      <w:lvlText w:val="%8."/>
      <w:lvlJc w:val="left"/>
      <w:pPr>
        <w:ind w:left="5760" w:hanging="360"/>
      </w:pPr>
    </w:lvl>
    <w:lvl w:ilvl="8" w:tplc="11D8DBFE" w:tentative="1">
      <w:start w:val="1"/>
      <w:numFmt w:val="lowerRoman"/>
      <w:lvlText w:val="%9."/>
      <w:lvlJc w:val="right"/>
      <w:pPr>
        <w:ind w:left="6480" w:hanging="180"/>
      </w:pPr>
    </w:lvl>
  </w:abstractNum>
  <w:abstractNum w:abstractNumId="21" w15:restartNumberingAfterBreak="0">
    <w:nsid w:val="5A30274F"/>
    <w:multiLevelType w:val="hybridMultilevel"/>
    <w:tmpl w:val="7A42C2C2"/>
    <w:lvl w:ilvl="0" w:tplc="315860AE">
      <w:start w:val="1"/>
      <w:numFmt w:val="bullet"/>
      <w:lvlText w:val=""/>
      <w:lvlJc w:val="left"/>
      <w:pPr>
        <w:tabs>
          <w:tab w:val="num" w:pos="720"/>
        </w:tabs>
        <w:ind w:left="720" w:hanging="360"/>
      </w:pPr>
      <w:rPr>
        <w:rFonts w:ascii="Symbol" w:hAnsi="Symbol" w:hint="default"/>
      </w:rPr>
    </w:lvl>
    <w:lvl w:ilvl="1" w:tplc="4714536A" w:tentative="1">
      <w:start w:val="1"/>
      <w:numFmt w:val="bullet"/>
      <w:lvlText w:val="o"/>
      <w:lvlJc w:val="left"/>
      <w:pPr>
        <w:ind w:left="1440" w:hanging="360"/>
      </w:pPr>
      <w:rPr>
        <w:rFonts w:ascii="Courier New" w:hAnsi="Courier New" w:cs="Courier New" w:hint="default"/>
      </w:rPr>
    </w:lvl>
    <w:lvl w:ilvl="2" w:tplc="7F16F9D4" w:tentative="1">
      <w:start w:val="1"/>
      <w:numFmt w:val="bullet"/>
      <w:lvlText w:val=""/>
      <w:lvlJc w:val="left"/>
      <w:pPr>
        <w:ind w:left="2160" w:hanging="360"/>
      </w:pPr>
      <w:rPr>
        <w:rFonts w:ascii="Wingdings" w:hAnsi="Wingdings" w:hint="default"/>
      </w:rPr>
    </w:lvl>
    <w:lvl w:ilvl="3" w:tplc="FF8C332C" w:tentative="1">
      <w:start w:val="1"/>
      <w:numFmt w:val="bullet"/>
      <w:lvlText w:val=""/>
      <w:lvlJc w:val="left"/>
      <w:pPr>
        <w:ind w:left="2880" w:hanging="360"/>
      </w:pPr>
      <w:rPr>
        <w:rFonts w:ascii="Symbol" w:hAnsi="Symbol" w:hint="default"/>
      </w:rPr>
    </w:lvl>
    <w:lvl w:ilvl="4" w:tplc="7F2A147C" w:tentative="1">
      <w:start w:val="1"/>
      <w:numFmt w:val="bullet"/>
      <w:lvlText w:val="o"/>
      <w:lvlJc w:val="left"/>
      <w:pPr>
        <w:ind w:left="3600" w:hanging="360"/>
      </w:pPr>
      <w:rPr>
        <w:rFonts w:ascii="Courier New" w:hAnsi="Courier New" w:cs="Courier New" w:hint="default"/>
      </w:rPr>
    </w:lvl>
    <w:lvl w:ilvl="5" w:tplc="52A2A5B0" w:tentative="1">
      <w:start w:val="1"/>
      <w:numFmt w:val="bullet"/>
      <w:lvlText w:val=""/>
      <w:lvlJc w:val="left"/>
      <w:pPr>
        <w:ind w:left="4320" w:hanging="360"/>
      </w:pPr>
      <w:rPr>
        <w:rFonts w:ascii="Wingdings" w:hAnsi="Wingdings" w:hint="default"/>
      </w:rPr>
    </w:lvl>
    <w:lvl w:ilvl="6" w:tplc="DA34B53C" w:tentative="1">
      <w:start w:val="1"/>
      <w:numFmt w:val="bullet"/>
      <w:lvlText w:val=""/>
      <w:lvlJc w:val="left"/>
      <w:pPr>
        <w:ind w:left="5040" w:hanging="360"/>
      </w:pPr>
      <w:rPr>
        <w:rFonts w:ascii="Symbol" w:hAnsi="Symbol" w:hint="default"/>
      </w:rPr>
    </w:lvl>
    <w:lvl w:ilvl="7" w:tplc="3EC21BFC" w:tentative="1">
      <w:start w:val="1"/>
      <w:numFmt w:val="bullet"/>
      <w:lvlText w:val="o"/>
      <w:lvlJc w:val="left"/>
      <w:pPr>
        <w:ind w:left="5760" w:hanging="360"/>
      </w:pPr>
      <w:rPr>
        <w:rFonts w:ascii="Courier New" w:hAnsi="Courier New" w:cs="Courier New" w:hint="default"/>
      </w:rPr>
    </w:lvl>
    <w:lvl w:ilvl="8" w:tplc="E090A06A" w:tentative="1">
      <w:start w:val="1"/>
      <w:numFmt w:val="bullet"/>
      <w:lvlText w:val=""/>
      <w:lvlJc w:val="left"/>
      <w:pPr>
        <w:ind w:left="6480" w:hanging="360"/>
      </w:pPr>
      <w:rPr>
        <w:rFonts w:ascii="Wingdings" w:hAnsi="Wingdings" w:hint="default"/>
      </w:rPr>
    </w:lvl>
  </w:abstractNum>
  <w:abstractNum w:abstractNumId="22" w15:restartNumberingAfterBreak="0">
    <w:nsid w:val="5CE63CB2"/>
    <w:multiLevelType w:val="hybridMultilevel"/>
    <w:tmpl w:val="E94EE9B2"/>
    <w:lvl w:ilvl="0" w:tplc="D578D8C6">
      <w:start w:val="1"/>
      <w:numFmt w:val="decimal"/>
      <w:lvlText w:val="(%1)"/>
      <w:lvlJc w:val="left"/>
      <w:pPr>
        <w:ind w:left="810" w:hanging="450"/>
      </w:pPr>
      <w:rPr>
        <w:rFonts w:hint="default"/>
      </w:rPr>
    </w:lvl>
    <w:lvl w:ilvl="1" w:tplc="C41E695E" w:tentative="1">
      <w:start w:val="1"/>
      <w:numFmt w:val="lowerLetter"/>
      <w:lvlText w:val="%2."/>
      <w:lvlJc w:val="left"/>
      <w:pPr>
        <w:ind w:left="1440" w:hanging="360"/>
      </w:pPr>
    </w:lvl>
    <w:lvl w:ilvl="2" w:tplc="CC289C7C" w:tentative="1">
      <w:start w:val="1"/>
      <w:numFmt w:val="lowerRoman"/>
      <w:lvlText w:val="%3."/>
      <w:lvlJc w:val="right"/>
      <w:pPr>
        <w:ind w:left="2160" w:hanging="180"/>
      </w:pPr>
    </w:lvl>
    <w:lvl w:ilvl="3" w:tplc="CB88A538" w:tentative="1">
      <w:start w:val="1"/>
      <w:numFmt w:val="decimal"/>
      <w:lvlText w:val="%4."/>
      <w:lvlJc w:val="left"/>
      <w:pPr>
        <w:ind w:left="2880" w:hanging="360"/>
      </w:pPr>
    </w:lvl>
    <w:lvl w:ilvl="4" w:tplc="D786C590" w:tentative="1">
      <w:start w:val="1"/>
      <w:numFmt w:val="lowerLetter"/>
      <w:lvlText w:val="%5."/>
      <w:lvlJc w:val="left"/>
      <w:pPr>
        <w:ind w:left="3600" w:hanging="360"/>
      </w:pPr>
    </w:lvl>
    <w:lvl w:ilvl="5" w:tplc="AF168A56" w:tentative="1">
      <w:start w:val="1"/>
      <w:numFmt w:val="lowerRoman"/>
      <w:lvlText w:val="%6."/>
      <w:lvlJc w:val="right"/>
      <w:pPr>
        <w:ind w:left="4320" w:hanging="180"/>
      </w:pPr>
    </w:lvl>
    <w:lvl w:ilvl="6" w:tplc="66BA8394" w:tentative="1">
      <w:start w:val="1"/>
      <w:numFmt w:val="decimal"/>
      <w:lvlText w:val="%7."/>
      <w:lvlJc w:val="left"/>
      <w:pPr>
        <w:ind w:left="5040" w:hanging="360"/>
      </w:pPr>
    </w:lvl>
    <w:lvl w:ilvl="7" w:tplc="34AAB02C" w:tentative="1">
      <w:start w:val="1"/>
      <w:numFmt w:val="lowerLetter"/>
      <w:lvlText w:val="%8."/>
      <w:lvlJc w:val="left"/>
      <w:pPr>
        <w:ind w:left="5760" w:hanging="360"/>
      </w:pPr>
    </w:lvl>
    <w:lvl w:ilvl="8" w:tplc="35F45716" w:tentative="1">
      <w:start w:val="1"/>
      <w:numFmt w:val="lowerRoman"/>
      <w:lvlText w:val="%9."/>
      <w:lvlJc w:val="right"/>
      <w:pPr>
        <w:ind w:left="6480" w:hanging="180"/>
      </w:pPr>
    </w:lvl>
  </w:abstractNum>
  <w:abstractNum w:abstractNumId="23" w15:restartNumberingAfterBreak="0">
    <w:nsid w:val="67075480"/>
    <w:multiLevelType w:val="hybridMultilevel"/>
    <w:tmpl w:val="F5C4E92C"/>
    <w:lvl w:ilvl="0" w:tplc="C4D81398">
      <w:start w:val="1"/>
      <w:numFmt w:val="bullet"/>
      <w:lvlText w:val=""/>
      <w:lvlJc w:val="left"/>
      <w:pPr>
        <w:tabs>
          <w:tab w:val="num" w:pos="720"/>
        </w:tabs>
        <w:ind w:left="720" w:hanging="360"/>
      </w:pPr>
      <w:rPr>
        <w:rFonts w:ascii="Symbol" w:hAnsi="Symbol" w:hint="default"/>
      </w:rPr>
    </w:lvl>
    <w:lvl w:ilvl="1" w:tplc="2D6250D4" w:tentative="1">
      <w:start w:val="1"/>
      <w:numFmt w:val="bullet"/>
      <w:lvlText w:val="o"/>
      <w:lvlJc w:val="left"/>
      <w:pPr>
        <w:ind w:left="1440" w:hanging="360"/>
      </w:pPr>
      <w:rPr>
        <w:rFonts w:ascii="Courier New" w:hAnsi="Courier New" w:cs="Courier New" w:hint="default"/>
      </w:rPr>
    </w:lvl>
    <w:lvl w:ilvl="2" w:tplc="23D03EE2" w:tentative="1">
      <w:start w:val="1"/>
      <w:numFmt w:val="bullet"/>
      <w:lvlText w:val=""/>
      <w:lvlJc w:val="left"/>
      <w:pPr>
        <w:ind w:left="2160" w:hanging="360"/>
      </w:pPr>
      <w:rPr>
        <w:rFonts w:ascii="Wingdings" w:hAnsi="Wingdings" w:hint="default"/>
      </w:rPr>
    </w:lvl>
    <w:lvl w:ilvl="3" w:tplc="ADE827CE" w:tentative="1">
      <w:start w:val="1"/>
      <w:numFmt w:val="bullet"/>
      <w:lvlText w:val=""/>
      <w:lvlJc w:val="left"/>
      <w:pPr>
        <w:ind w:left="2880" w:hanging="360"/>
      </w:pPr>
      <w:rPr>
        <w:rFonts w:ascii="Symbol" w:hAnsi="Symbol" w:hint="default"/>
      </w:rPr>
    </w:lvl>
    <w:lvl w:ilvl="4" w:tplc="8354C2DA" w:tentative="1">
      <w:start w:val="1"/>
      <w:numFmt w:val="bullet"/>
      <w:lvlText w:val="o"/>
      <w:lvlJc w:val="left"/>
      <w:pPr>
        <w:ind w:left="3600" w:hanging="360"/>
      </w:pPr>
      <w:rPr>
        <w:rFonts w:ascii="Courier New" w:hAnsi="Courier New" w:cs="Courier New" w:hint="default"/>
      </w:rPr>
    </w:lvl>
    <w:lvl w:ilvl="5" w:tplc="A118A4CA" w:tentative="1">
      <w:start w:val="1"/>
      <w:numFmt w:val="bullet"/>
      <w:lvlText w:val=""/>
      <w:lvlJc w:val="left"/>
      <w:pPr>
        <w:ind w:left="4320" w:hanging="360"/>
      </w:pPr>
      <w:rPr>
        <w:rFonts w:ascii="Wingdings" w:hAnsi="Wingdings" w:hint="default"/>
      </w:rPr>
    </w:lvl>
    <w:lvl w:ilvl="6" w:tplc="6B1A2DBA" w:tentative="1">
      <w:start w:val="1"/>
      <w:numFmt w:val="bullet"/>
      <w:lvlText w:val=""/>
      <w:lvlJc w:val="left"/>
      <w:pPr>
        <w:ind w:left="5040" w:hanging="360"/>
      </w:pPr>
      <w:rPr>
        <w:rFonts w:ascii="Symbol" w:hAnsi="Symbol" w:hint="default"/>
      </w:rPr>
    </w:lvl>
    <w:lvl w:ilvl="7" w:tplc="C23E5990" w:tentative="1">
      <w:start w:val="1"/>
      <w:numFmt w:val="bullet"/>
      <w:lvlText w:val="o"/>
      <w:lvlJc w:val="left"/>
      <w:pPr>
        <w:ind w:left="5760" w:hanging="360"/>
      </w:pPr>
      <w:rPr>
        <w:rFonts w:ascii="Courier New" w:hAnsi="Courier New" w:cs="Courier New" w:hint="default"/>
      </w:rPr>
    </w:lvl>
    <w:lvl w:ilvl="8" w:tplc="4FC46D22" w:tentative="1">
      <w:start w:val="1"/>
      <w:numFmt w:val="bullet"/>
      <w:lvlText w:val=""/>
      <w:lvlJc w:val="left"/>
      <w:pPr>
        <w:ind w:left="6480" w:hanging="360"/>
      </w:pPr>
      <w:rPr>
        <w:rFonts w:ascii="Wingdings" w:hAnsi="Wingdings" w:hint="default"/>
      </w:rPr>
    </w:lvl>
  </w:abstractNum>
  <w:abstractNum w:abstractNumId="24" w15:restartNumberingAfterBreak="0">
    <w:nsid w:val="6DDD75DA"/>
    <w:multiLevelType w:val="hybridMultilevel"/>
    <w:tmpl w:val="2B5E02F6"/>
    <w:lvl w:ilvl="0" w:tplc="5442EDC2">
      <w:start w:val="1"/>
      <w:numFmt w:val="decimal"/>
      <w:lvlText w:val="(%1)"/>
      <w:lvlJc w:val="left"/>
      <w:pPr>
        <w:ind w:left="795" w:hanging="435"/>
      </w:pPr>
      <w:rPr>
        <w:rFonts w:hint="default"/>
      </w:rPr>
    </w:lvl>
    <w:lvl w:ilvl="1" w:tplc="E506BECA" w:tentative="1">
      <w:start w:val="1"/>
      <w:numFmt w:val="lowerLetter"/>
      <w:lvlText w:val="%2."/>
      <w:lvlJc w:val="left"/>
      <w:pPr>
        <w:ind w:left="1440" w:hanging="360"/>
      </w:pPr>
    </w:lvl>
    <w:lvl w:ilvl="2" w:tplc="D30AE63E" w:tentative="1">
      <w:start w:val="1"/>
      <w:numFmt w:val="lowerRoman"/>
      <w:lvlText w:val="%3."/>
      <w:lvlJc w:val="right"/>
      <w:pPr>
        <w:ind w:left="2160" w:hanging="180"/>
      </w:pPr>
    </w:lvl>
    <w:lvl w:ilvl="3" w:tplc="7686818A" w:tentative="1">
      <w:start w:val="1"/>
      <w:numFmt w:val="decimal"/>
      <w:lvlText w:val="%4."/>
      <w:lvlJc w:val="left"/>
      <w:pPr>
        <w:ind w:left="2880" w:hanging="360"/>
      </w:pPr>
    </w:lvl>
    <w:lvl w:ilvl="4" w:tplc="02CE1088" w:tentative="1">
      <w:start w:val="1"/>
      <w:numFmt w:val="lowerLetter"/>
      <w:lvlText w:val="%5."/>
      <w:lvlJc w:val="left"/>
      <w:pPr>
        <w:ind w:left="3600" w:hanging="360"/>
      </w:pPr>
    </w:lvl>
    <w:lvl w:ilvl="5" w:tplc="796CBA78" w:tentative="1">
      <w:start w:val="1"/>
      <w:numFmt w:val="lowerRoman"/>
      <w:lvlText w:val="%6."/>
      <w:lvlJc w:val="right"/>
      <w:pPr>
        <w:ind w:left="4320" w:hanging="180"/>
      </w:pPr>
    </w:lvl>
    <w:lvl w:ilvl="6" w:tplc="09BCB8DA" w:tentative="1">
      <w:start w:val="1"/>
      <w:numFmt w:val="decimal"/>
      <w:lvlText w:val="%7."/>
      <w:lvlJc w:val="left"/>
      <w:pPr>
        <w:ind w:left="5040" w:hanging="360"/>
      </w:pPr>
    </w:lvl>
    <w:lvl w:ilvl="7" w:tplc="09A2E318" w:tentative="1">
      <w:start w:val="1"/>
      <w:numFmt w:val="lowerLetter"/>
      <w:lvlText w:val="%8."/>
      <w:lvlJc w:val="left"/>
      <w:pPr>
        <w:ind w:left="5760" w:hanging="360"/>
      </w:pPr>
    </w:lvl>
    <w:lvl w:ilvl="8" w:tplc="BF3620B8" w:tentative="1">
      <w:start w:val="1"/>
      <w:numFmt w:val="lowerRoman"/>
      <w:lvlText w:val="%9."/>
      <w:lvlJc w:val="right"/>
      <w:pPr>
        <w:ind w:left="6480" w:hanging="180"/>
      </w:pPr>
    </w:lvl>
  </w:abstractNum>
  <w:abstractNum w:abstractNumId="25" w15:restartNumberingAfterBreak="0">
    <w:nsid w:val="6E86675A"/>
    <w:multiLevelType w:val="hybridMultilevel"/>
    <w:tmpl w:val="865AB4B2"/>
    <w:lvl w:ilvl="0" w:tplc="EA52D49C">
      <w:start w:val="1"/>
      <w:numFmt w:val="bullet"/>
      <w:lvlText w:val=""/>
      <w:lvlJc w:val="left"/>
      <w:pPr>
        <w:tabs>
          <w:tab w:val="num" w:pos="720"/>
        </w:tabs>
        <w:ind w:left="720" w:hanging="360"/>
      </w:pPr>
      <w:rPr>
        <w:rFonts w:ascii="Symbol" w:hAnsi="Symbol" w:hint="default"/>
      </w:rPr>
    </w:lvl>
    <w:lvl w:ilvl="1" w:tplc="007CD3BC" w:tentative="1">
      <w:start w:val="1"/>
      <w:numFmt w:val="bullet"/>
      <w:lvlText w:val="o"/>
      <w:lvlJc w:val="left"/>
      <w:pPr>
        <w:ind w:left="1440" w:hanging="360"/>
      </w:pPr>
      <w:rPr>
        <w:rFonts w:ascii="Courier New" w:hAnsi="Courier New" w:cs="Courier New" w:hint="default"/>
      </w:rPr>
    </w:lvl>
    <w:lvl w:ilvl="2" w:tplc="646E450E" w:tentative="1">
      <w:start w:val="1"/>
      <w:numFmt w:val="bullet"/>
      <w:lvlText w:val=""/>
      <w:lvlJc w:val="left"/>
      <w:pPr>
        <w:ind w:left="2160" w:hanging="360"/>
      </w:pPr>
      <w:rPr>
        <w:rFonts w:ascii="Wingdings" w:hAnsi="Wingdings" w:hint="default"/>
      </w:rPr>
    </w:lvl>
    <w:lvl w:ilvl="3" w:tplc="BC967FB2" w:tentative="1">
      <w:start w:val="1"/>
      <w:numFmt w:val="bullet"/>
      <w:lvlText w:val=""/>
      <w:lvlJc w:val="left"/>
      <w:pPr>
        <w:ind w:left="2880" w:hanging="360"/>
      </w:pPr>
      <w:rPr>
        <w:rFonts w:ascii="Symbol" w:hAnsi="Symbol" w:hint="default"/>
      </w:rPr>
    </w:lvl>
    <w:lvl w:ilvl="4" w:tplc="6ACC99D0" w:tentative="1">
      <w:start w:val="1"/>
      <w:numFmt w:val="bullet"/>
      <w:lvlText w:val="o"/>
      <w:lvlJc w:val="left"/>
      <w:pPr>
        <w:ind w:left="3600" w:hanging="360"/>
      </w:pPr>
      <w:rPr>
        <w:rFonts w:ascii="Courier New" w:hAnsi="Courier New" w:cs="Courier New" w:hint="default"/>
      </w:rPr>
    </w:lvl>
    <w:lvl w:ilvl="5" w:tplc="436E5D0A" w:tentative="1">
      <w:start w:val="1"/>
      <w:numFmt w:val="bullet"/>
      <w:lvlText w:val=""/>
      <w:lvlJc w:val="left"/>
      <w:pPr>
        <w:ind w:left="4320" w:hanging="360"/>
      </w:pPr>
      <w:rPr>
        <w:rFonts w:ascii="Wingdings" w:hAnsi="Wingdings" w:hint="default"/>
      </w:rPr>
    </w:lvl>
    <w:lvl w:ilvl="6" w:tplc="AC48C82A" w:tentative="1">
      <w:start w:val="1"/>
      <w:numFmt w:val="bullet"/>
      <w:lvlText w:val=""/>
      <w:lvlJc w:val="left"/>
      <w:pPr>
        <w:ind w:left="5040" w:hanging="360"/>
      </w:pPr>
      <w:rPr>
        <w:rFonts w:ascii="Symbol" w:hAnsi="Symbol" w:hint="default"/>
      </w:rPr>
    </w:lvl>
    <w:lvl w:ilvl="7" w:tplc="A44C76BA" w:tentative="1">
      <w:start w:val="1"/>
      <w:numFmt w:val="bullet"/>
      <w:lvlText w:val="o"/>
      <w:lvlJc w:val="left"/>
      <w:pPr>
        <w:ind w:left="5760" w:hanging="360"/>
      </w:pPr>
      <w:rPr>
        <w:rFonts w:ascii="Courier New" w:hAnsi="Courier New" w:cs="Courier New" w:hint="default"/>
      </w:rPr>
    </w:lvl>
    <w:lvl w:ilvl="8" w:tplc="29FC20EA" w:tentative="1">
      <w:start w:val="1"/>
      <w:numFmt w:val="bullet"/>
      <w:lvlText w:val=""/>
      <w:lvlJc w:val="left"/>
      <w:pPr>
        <w:ind w:left="6480" w:hanging="360"/>
      </w:pPr>
      <w:rPr>
        <w:rFonts w:ascii="Wingdings" w:hAnsi="Wingdings" w:hint="default"/>
      </w:rPr>
    </w:lvl>
  </w:abstractNum>
  <w:abstractNum w:abstractNumId="26" w15:restartNumberingAfterBreak="0">
    <w:nsid w:val="760C6B5A"/>
    <w:multiLevelType w:val="hybridMultilevel"/>
    <w:tmpl w:val="4F8C05BA"/>
    <w:lvl w:ilvl="0" w:tplc="6AF21CC8">
      <w:start w:val="1"/>
      <w:numFmt w:val="bullet"/>
      <w:lvlText w:val=""/>
      <w:lvlJc w:val="left"/>
      <w:pPr>
        <w:tabs>
          <w:tab w:val="num" w:pos="720"/>
        </w:tabs>
        <w:ind w:left="720" w:hanging="360"/>
      </w:pPr>
      <w:rPr>
        <w:rFonts w:ascii="Symbol" w:hAnsi="Symbol" w:hint="default"/>
      </w:rPr>
    </w:lvl>
    <w:lvl w:ilvl="1" w:tplc="7892E81E" w:tentative="1">
      <w:start w:val="1"/>
      <w:numFmt w:val="bullet"/>
      <w:lvlText w:val="o"/>
      <w:lvlJc w:val="left"/>
      <w:pPr>
        <w:ind w:left="1440" w:hanging="360"/>
      </w:pPr>
      <w:rPr>
        <w:rFonts w:ascii="Courier New" w:hAnsi="Courier New" w:cs="Courier New" w:hint="default"/>
      </w:rPr>
    </w:lvl>
    <w:lvl w:ilvl="2" w:tplc="7E1A4CEE" w:tentative="1">
      <w:start w:val="1"/>
      <w:numFmt w:val="bullet"/>
      <w:lvlText w:val=""/>
      <w:lvlJc w:val="left"/>
      <w:pPr>
        <w:ind w:left="2160" w:hanging="360"/>
      </w:pPr>
      <w:rPr>
        <w:rFonts w:ascii="Wingdings" w:hAnsi="Wingdings" w:hint="default"/>
      </w:rPr>
    </w:lvl>
    <w:lvl w:ilvl="3" w:tplc="AC801884" w:tentative="1">
      <w:start w:val="1"/>
      <w:numFmt w:val="bullet"/>
      <w:lvlText w:val=""/>
      <w:lvlJc w:val="left"/>
      <w:pPr>
        <w:ind w:left="2880" w:hanging="360"/>
      </w:pPr>
      <w:rPr>
        <w:rFonts w:ascii="Symbol" w:hAnsi="Symbol" w:hint="default"/>
      </w:rPr>
    </w:lvl>
    <w:lvl w:ilvl="4" w:tplc="CAFA5750" w:tentative="1">
      <w:start w:val="1"/>
      <w:numFmt w:val="bullet"/>
      <w:lvlText w:val="o"/>
      <w:lvlJc w:val="left"/>
      <w:pPr>
        <w:ind w:left="3600" w:hanging="360"/>
      </w:pPr>
      <w:rPr>
        <w:rFonts w:ascii="Courier New" w:hAnsi="Courier New" w:cs="Courier New" w:hint="default"/>
      </w:rPr>
    </w:lvl>
    <w:lvl w:ilvl="5" w:tplc="25EA09E8" w:tentative="1">
      <w:start w:val="1"/>
      <w:numFmt w:val="bullet"/>
      <w:lvlText w:val=""/>
      <w:lvlJc w:val="left"/>
      <w:pPr>
        <w:ind w:left="4320" w:hanging="360"/>
      </w:pPr>
      <w:rPr>
        <w:rFonts w:ascii="Wingdings" w:hAnsi="Wingdings" w:hint="default"/>
      </w:rPr>
    </w:lvl>
    <w:lvl w:ilvl="6" w:tplc="67269012" w:tentative="1">
      <w:start w:val="1"/>
      <w:numFmt w:val="bullet"/>
      <w:lvlText w:val=""/>
      <w:lvlJc w:val="left"/>
      <w:pPr>
        <w:ind w:left="5040" w:hanging="360"/>
      </w:pPr>
      <w:rPr>
        <w:rFonts w:ascii="Symbol" w:hAnsi="Symbol" w:hint="default"/>
      </w:rPr>
    </w:lvl>
    <w:lvl w:ilvl="7" w:tplc="75AE376E" w:tentative="1">
      <w:start w:val="1"/>
      <w:numFmt w:val="bullet"/>
      <w:lvlText w:val="o"/>
      <w:lvlJc w:val="left"/>
      <w:pPr>
        <w:ind w:left="5760" w:hanging="360"/>
      </w:pPr>
      <w:rPr>
        <w:rFonts w:ascii="Courier New" w:hAnsi="Courier New" w:cs="Courier New" w:hint="default"/>
      </w:rPr>
    </w:lvl>
    <w:lvl w:ilvl="8" w:tplc="D9B0D514" w:tentative="1">
      <w:start w:val="1"/>
      <w:numFmt w:val="bullet"/>
      <w:lvlText w:val=""/>
      <w:lvlJc w:val="left"/>
      <w:pPr>
        <w:ind w:left="6480" w:hanging="360"/>
      </w:pPr>
      <w:rPr>
        <w:rFonts w:ascii="Wingdings" w:hAnsi="Wingdings" w:hint="default"/>
      </w:rPr>
    </w:lvl>
  </w:abstractNum>
  <w:abstractNum w:abstractNumId="27" w15:restartNumberingAfterBreak="0">
    <w:nsid w:val="7A3C27BC"/>
    <w:multiLevelType w:val="hybridMultilevel"/>
    <w:tmpl w:val="CC103B00"/>
    <w:lvl w:ilvl="0" w:tplc="7A1C29B4">
      <w:start w:val="1"/>
      <w:numFmt w:val="decimal"/>
      <w:lvlText w:val="(%1)"/>
      <w:lvlJc w:val="left"/>
      <w:pPr>
        <w:ind w:left="758" w:hanging="398"/>
      </w:pPr>
      <w:rPr>
        <w:rFonts w:hint="default"/>
      </w:rPr>
    </w:lvl>
    <w:lvl w:ilvl="1" w:tplc="3892C012" w:tentative="1">
      <w:start w:val="1"/>
      <w:numFmt w:val="lowerLetter"/>
      <w:lvlText w:val="%2."/>
      <w:lvlJc w:val="left"/>
      <w:pPr>
        <w:ind w:left="1440" w:hanging="360"/>
      </w:pPr>
    </w:lvl>
    <w:lvl w:ilvl="2" w:tplc="13BA2286" w:tentative="1">
      <w:start w:val="1"/>
      <w:numFmt w:val="lowerRoman"/>
      <w:lvlText w:val="%3."/>
      <w:lvlJc w:val="right"/>
      <w:pPr>
        <w:ind w:left="2160" w:hanging="180"/>
      </w:pPr>
    </w:lvl>
    <w:lvl w:ilvl="3" w:tplc="CE7A95D2" w:tentative="1">
      <w:start w:val="1"/>
      <w:numFmt w:val="decimal"/>
      <w:lvlText w:val="%4."/>
      <w:lvlJc w:val="left"/>
      <w:pPr>
        <w:ind w:left="2880" w:hanging="360"/>
      </w:pPr>
    </w:lvl>
    <w:lvl w:ilvl="4" w:tplc="2FA40440" w:tentative="1">
      <w:start w:val="1"/>
      <w:numFmt w:val="lowerLetter"/>
      <w:lvlText w:val="%5."/>
      <w:lvlJc w:val="left"/>
      <w:pPr>
        <w:ind w:left="3600" w:hanging="360"/>
      </w:pPr>
    </w:lvl>
    <w:lvl w:ilvl="5" w:tplc="8B06E16A" w:tentative="1">
      <w:start w:val="1"/>
      <w:numFmt w:val="lowerRoman"/>
      <w:lvlText w:val="%6."/>
      <w:lvlJc w:val="right"/>
      <w:pPr>
        <w:ind w:left="4320" w:hanging="180"/>
      </w:pPr>
    </w:lvl>
    <w:lvl w:ilvl="6" w:tplc="2DC8A166" w:tentative="1">
      <w:start w:val="1"/>
      <w:numFmt w:val="decimal"/>
      <w:lvlText w:val="%7."/>
      <w:lvlJc w:val="left"/>
      <w:pPr>
        <w:ind w:left="5040" w:hanging="360"/>
      </w:pPr>
    </w:lvl>
    <w:lvl w:ilvl="7" w:tplc="4EE4DFF8" w:tentative="1">
      <w:start w:val="1"/>
      <w:numFmt w:val="lowerLetter"/>
      <w:lvlText w:val="%8."/>
      <w:lvlJc w:val="left"/>
      <w:pPr>
        <w:ind w:left="5760" w:hanging="360"/>
      </w:pPr>
    </w:lvl>
    <w:lvl w:ilvl="8" w:tplc="D81EA624" w:tentative="1">
      <w:start w:val="1"/>
      <w:numFmt w:val="lowerRoman"/>
      <w:lvlText w:val="%9."/>
      <w:lvlJc w:val="right"/>
      <w:pPr>
        <w:ind w:left="6480" w:hanging="180"/>
      </w:pPr>
    </w:lvl>
  </w:abstractNum>
  <w:abstractNum w:abstractNumId="28" w15:restartNumberingAfterBreak="0">
    <w:nsid w:val="7C5B749E"/>
    <w:multiLevelType w:val="hybridMultilevel"/>
    <w:tmpl w:val="50286CD4"/>
    <w:lvl w:ilvl="0" w:tplc="45345884">
      <w:start w:val="1"/>
      <w:numFmt w:val="bullet"/>
      <w:lvlText w:val=""/>
      <w:lvlJc w:val="left"/>
      <w:pPr>
        <w:tabs>
          <w:tab w:val="num" w:pos="720"/>
        </w:tabs>
        <w:ind w:left="720" w:hanging="360"/>
      </w:pPr>
      <w:rPr>
        <w:rFonts w:ascii="Symbol" w:hAnsi="Symbol" w:hint="default"/>
      </w:rPr>
    </w:lvl>
    <w:lvl w:ilvl="1" w:tplc="4EB263A8">
      <w:start w:val="1"/>
      <w:numFmt w:val="bullet"/>
      <w:lvlText w:val="o"/>
      <w:lvlJc w:val="left"/>
      <w:pPr>
        <w:ind w:left="1440" w:hanging="360"/>
      </w:pPr>
      <w:rPr>
        <w:rFonts w:ascii="Courier New" w:hAnsi="Courier New" w:cs="Courier New" w:hint="default"/>
      </w:rPr>
    </w:lvl>
    <w:lvl w:ilvl="2" w:tplc="8A78A51A" w:tentative="1">
      <w:start w:val="1"/>
      <w:numFmt w:val="bullet"/>
      <w:lvlText w:val=""/>
      <w:lvlJc w:val="left"/>
      <w:pPr>
        <w:ind w:left="2160" w:hanging="360"/>
      </w:pPr>
      <w:rPr>
        <w:rFonts w:ascii="Wingdings" w:hAnsi="Wingdings" w:hint="default"/>
      </w:rPr>
    </w:lvl>
    <w:lvl w:ilvl="3" w:tplc="5364B17E" w:tentative="1">
      <w:start w:val="1"/>
      <w:numFmt w:val="bullet"/>
      <w:lvlText w:val=""/>
      <w:lvlJc w:val="left"/>
      <w:pPr>
        <w:ind w:left="2880" w:hanging="360"/>
      </w:pPr>
      <w:rPr>
        <w:rFonts w:ascii="Symbol" w:hAnsi="Symbol" w:hint="default"/>
      </w:rPr>
    </w:lvl>
    <w:lvl w:ilvl="4" w:tplc="AC5015B4" w:tentative="1">
      <w:start w:val="1"/>
      <w:numFmt w:val="bullet"/>
      <w:lvlText w:val="o"/>
      <w:lvlJc w:val="left"/>
      <w:pPr>
        <w:ind w:left="3600" w:hanging="360"/>
      </w:pPr>
      <w:rPr>
        <w:rFonts w:ascii="Courier New" w:hAnsi="Courier New" w:cs="Courier New" w:hint="default"/>
      </w:rPr>
    </w:lvl>
    <w:lvl w:ilvl="5" w:tplc="DE4C9526" w:tentative="1">
      <w:start w:val="1"/>
      <w:numFmt w:val="bullet"/>
      <w:lvlText w:val=""/>
      <w:lvlJc w:val="left"/>
      <w:pPr>
        <w:ind w:left="4320" w:hanging="360"/>
      </w:pPr>
      <w:rPr>
        <w:rFonts w:ascii="Wingdings" w:hAnsi="Wingdings" w:hint="default"/>
      </w:rPr>
    </w:lvl>
    <w:lvl w:ilvl="6" w:tplc="544085C8" w:tentative="1">
      <w:start w:val="1"/>
      <w:numFmt w:val="bullet"/>
      <w:lvlText w:val=""/>
      <w:lvlJc w:val="left"/>
      <w:pPr>
        <w:ind w:left="5040" w:hanging="360"/>
      </w:pPr>
      <w:rPr>
        <w:rFonts w:ascii="Symbol" w:hAnsi="Symbol" w:hint="default"/>
      </w:rPr>
    </w:lvl>
    <w:lvl w:ilvl="7" w:tplc="B444498A" w:tentative="1">
      <w:start w:val="1"/>
      <w:numFmt w:val="bullet"/>
      <w:lvlText w:val="o"/>
      <w:lvlJc w:val="left"/>
      <w:pPr>
        <w:ind w:left="5760" w:hanging="360"/>
      </w:pPr>
      <w:rPr>
        <w:rFonts w:ascii="Courier New" w:hAnsi="Courier New" w:cs="Courier New" w:hint="default"/>
      </w:rPr>
    </w:lvl>
    <w:lvl w:ilvl="8" w:tplc="AA3C5064" w:tentative="1">
      <w:start w:val="1"/>
      <w:numFmt w:val="bullet"/>
      <w:lvlText w:val=""/>
      <w:lvlJc w:val="left"/>
      <w:pPr>
        <w:ind w:left="6480" w:hanging="360"/>
      </w:pPr>
      <w:rPr>
        <w:rFonts w:ascii="Wingdings" w:hAnsi="Wingdings" w:hint="default"/>
      </w:rPr>
    </w:lvl>
  </w:abstractNum>
  <w:abstractNum w:abstractNumId="29" w15:restartNumberingAfterBreak="0">
    <w:nsid w:val="7DB31268"/>
    <w:multiLevelType w:val="hybridMultilevel"/>
    <w:tmpl w:val="810E7DE8"/>
    <w:lvl w:ilvl="0" w:tplc="A76C6290">
      <w:start w:val="1"/>
      <w:numFmt w:val="bullet"/>
      <w:lvlText w:val=""/>
      <w:lvlJc w:val="left"/>
      <w:pPr>
        <w:tabs>
          <w:tab w:val="num" w:pos="720"/>
        </w:tabs>
        <w:ind w:left="720" w:hanging="360"/>
      </w:pPr>
      <w:rPr>
        <w:rFonts w:ascii="Symbol" w:hAnsi="Symbol" w:hint="default"/>
      </w:rPr>
    </w:lvl>
    <w:lvl w:ilvl="1" w:tplc="CCDA6016" w:tentative="1">
      <w:start w:val="1"/>
      <w:numFmt w:val="bullet"/>
      <w:lvlText w:val="o"/>
      <w:lvlJc w:val="left"/>
      <w:pPr>
        <w:ind w:left="1440" w:hanging="360"/>
      </w:pPr>
      <w:rPr>
        <w:rFonts w:ascii="Courier New" w:hAnsi="Courier New" w:cs="Courier New" w:hint="default"/>
      </w:rPr>
    </w:lvl>
    <w:lvl w:ilvl="2" w:tplc="8B248206" w:tentative="1">
      <w:start w:val="1"/>
      <w:numFmt w:val="bullet"/>
      <w:lvlText w:val=""/>
      <w:lvlJc w:val="left"/>
      <w:pPr>
        <w:ind w:left="2160" w:hanging="360"/>
      </w:pPr>
      <w:rPr>
        <w:rFonts w:ascii="Wingdings" w:hAnsi="Wingdings" w:hint="default"/>
      </w:rPr>
    </w:lvl>
    <w:lvl w:ilvl="3" w:tplc="9B208AFC" w:tentative="1">
      <w:start w:val="1"/>
      <w:numFmt w:val="bullet"/>
      <w:lvlText w:val=""/>
      <w:lvlJc w:val="left"/>
      <w:pPr>
        <w:ind w:left="2880" w:hanging="360"/>
      </w:pPr>
      <w:rPr>
        <w:rFonts w:ascii="Symbol" w:hAnsi="Symbol" w:hint="default"/>
      </w:rPr>
    </w:lvl>
    <w:lvl w:ilvl="4" w:tplc="4842A0FC" w:tentative="1">
      <w:start w:val="1"/>
      <w:numFmt w:val="bullet"/>
      <w:lvlText w:val="o"/>
      <w:lvlJc w:val="left"/>
      <w:pPr>
        <w:ind w:left="3600" w:hanging="360"/>
      </w:pPr>
      <w:rPr>
        <w:rFonts w:ascii="Courier New" w:hAnsi="Courier New" w:cs="Courier New" w:hint="default"/>
      </w:rPr>
    </w:lvl>
    <w:lvl w:ilvl="5" w:tplc="90241F70" w:tentative="1">
      <w:start w:val="1"/>
      <w:numFmt w:val="bullet"/>
      <w:lvlText w:val=""/>
      <w:lvlJc w:val="left"/>
      <w:pPr>
        <w:ind w:left="4320" w:hanging="360"/>
      </w:pPr>
      <w:rPr>
        <w:rFonts w:ascii="Wingdings" w:hAnsi="Wingdings" w:hint="default"/>
      </w:rPr>
    </w:lvl>
    <w:lvl w:ilvl="6" w:tplc="6966C3EC" w:tentative="1">
      <w:start w:val="1"/>
      <w:numFmt w:val="bullet"/>
      <w:lvlText w:val=""/>
      <w:lvlJc w:val="left"/>
      <w:pPr>
        <w:ind w:left="5040" w:hanging="360"/>
      </w:pPr>
      <w:rPr>
        <w:rFonts w:ascii="Symbol" w:hAnsi="Symbol" w:hint="default"/>
      </w:rPr>
    </w:lvl>
    <w:lvl w:ilvl="7" w:tplc="BF5E1DAA" w:tentative="1">
      <w:start w:val="1"/>
      <w:numFmt w:val="bullet"/>
      <w:lvlText w:val="o"/>
      <w:lvlJc w:val="left"/>
      <w:pPr>
        <w:ind w:left="5760" w:hanging="360"/>
      </w:pPr>
      <w:rPr>
        <w:rFonts w:ascii="Courier New" w:hAnsi="Courier New" w:cs="Courier New" w:hint="default"/>
      </w:rPr>
    </w:lvl>
    <w:lvl w:ilvl="8" w:tplc="67A20A00" w:tentative="1">
      <w:start w:val="1"/>
      <w:numFmt w:val="bullet"/>
      <w:lvlText w:val=""/>
      <w:lvlJc w:val="left"/>
      <w:pPr>
        <w:ind w:left="6480" w:hanging="360"/>
      </w:pPr>
      <w:rPr>
        <w:rFonts w:ascii="Wingdings" w:hAnsi="Wingdings" w:hint="default"/>
      </w:rPr>
    </w:lvl>
  </w:abstractNum>
  <w:abstractNum w:abstractNumId="30" w15:restartNumberingAfterBreak="0">
    <w:nsid w:val="7E3214A4"/>
    <w:multiLevelType w:val="hybridMultilevel"/>
    <w:tmpl w:val="141252C0"/>
    <w:lvl w:ilvl="0" w:tplc="42C4CD8E">
      <w:start w:val="1"/>
      <w:numFmt w:val="bullet"/>
      <w:lvlText w:val=""/>
      <w:lvlJc w:val="left"/>
      <w:pPr>
        <w:tabs>
          <w:tab w:val="num" w:pos="720"/>
        </w:tabs>
        <w:ind w:left="720" w:hanging="360"/>
      </w:pPr>
      <w:rPr>
        <w:rFonts w:ascii="Symbol" w:hAnsi="Symbol" w:hint="default"/>
      </w:rPr>
    </w:lvl>
    <w:lvl w:ilvl="1" w:tplc="3454E9CE" w:tentative="1">
      <w:start w:val="1"/>
      <w:numFmt w:val="bullet"/>
      <w:lvlText w:val="o"/>
      <w:lvlJc w:val="left"/>
      <w:pPr>
        <w:ind w:left="1440" w:hanging="360"/>
      </w:pPr>
      <w:rPr>
        <w:rFonts w:ascii="Courier New" w:hAnsi="Courier New" w:cs="Courier New" w:hint="default"/>
      </w:rPr>
    </w:lvl>
    <w:lvl w:ilvl="2" w:tplc="0E32EB60" w:tentative="1">
      <w:start w:val="1"/>
      <w:numFmt w:val="bullet"/>
      <w:lvlText w:val=""/>
      <w:lvlJc w:val="left"/>
      <w:pPr>
        <w:ind w:left="2160" w:hanging="360"/>
      </w:pPr>
      <w:rPr>
        <w:rFonts w:ascii="Wingdings" w:hAnsi="Wingdings" w:hint="default"/>
      </w:rPr>
    </w:lvl>
    <w:lvl w:ilvl="3" w:tplc="7556C296" w:tentative="1">
      <w:start w:val="1"/>
      <w:numFmt w:val="bullet"/>
      <w:lvlText w:val=""/>
      <w:lvlJc w:val="left"/>
      <w:pPr>
        <w:ind w:left="2880" w:hanging="360"/>
      </w:pPr>
      <w:rPr>
        <w:rFonts w:ascii="Symbol" w:hAnsi="Symbol" w:hint="default"/>
      </w:rPr>
    </w:lvl>
    <w:lvl w:ilvl="4" w:tplc="9E9A1B8C" w:tentative="1">
      <w:start w:val="1"/>
      <w:numFmt w:val="bullet"/>
      <w:lvlText w:val="o"/>
      <w:lvlJc w:val="left"/>
      <w:pPr>
        <w:ind w:left="3600" w:hanging="360"/>
      </w:pPr>
      <w:rPr>
        <w:rFonts w:ascii="Courier New" w:hAnsi="Courier New" w:cs="Courier New" w:hint="default"/>
      </w:rPr>
    </w:lvl>
    <w:lvl w:ilvl="5" w:tplc="277AE520" w:tentative="1">
      <w:start w:val="1"/>
      <w:numFmt w:val="bullet"/>
      <w:lvlText w:val=""/>
      <w:lvlJc w:val="left"/>
      <w:pPr>
        <w:ind w:left="4320" w:hanging="360"/>
      </w:pPr>
      <w:rPr>
        <w:rFonts w:ascii="Wingdings" w:hAnsi="Wingdings" w:hint="default"/>
      </w:rPr>
    </w:lvl>
    <w:lvl w:ilvl="6" w:tplc="AA6EDCAE" w:tentative="1">
      <w:start w:val="1"/>
      <w:numFmt w:val="bullet"/>
      <w:lvlText w:val=""/>
      <w:lvlJc w:val="left"/>
      <w:pPr>
        <w:ind w:left="5040" w:hanging="360"/>
      </w:pPr>
      <w:rPr>
        <w:rFonts w:ascii="Symbol" w:hAnsi="Symbol" w:hint="default"/>
      </w:rPr>
    </w:lvl>
    <w:lvl w:ilvl="7" w:tplc="B68EE0E4" w:tentative="1">
      <w:start w:val="1"/>
      <w:numFmt w:val="bullet"/>
      <w:lvlText w:val="o"/>
      <w:lvlJc w:val="left"/>
      <w:pPr>
        <w:ind w:left="5760" w:hanging="360"/>
      </w:pPr>
      <w:rPr>
        <w:rFonts w:ascii="Courier New" w:hAnsi="Courier New" w:cs="Courier New" w:hint="default"/>
      </w:rPr>
    </w:lvl>
    <w:lvl w:ilvl="8" w:tplc="37285CA4" w:tentative="1">
      <w:start w:val="1"/>
      <w:numFmt w:val="bullet"/>
      <w:lvlText w:val=""/>
      <w:lvlJc w:val="left"/>
      <w:pPr>
        <w:ind w:left="6480" w:hanging="360"/>
      </w:pPr>
      <w:rPr>
        <w:rFonts w:ascii="Wingdings" w:hAnsi="Wingdings" w:hint="default"/>
      </w:rPr>
    </w:lvl>
  </w:abstractNum>
  <w:num w:numId="1" w16cid:durableId="503201588">
    <w:abstractNumId w:val="25"/>
  </w:num>
  <w:num w:numId="2" w16cid:durableId="1418095970">
    <w:abstractNumId w:val="13"/>
  </w:num>
  <w:num w:numId="3" w16cid:durableId="171456260">
    <w:abstractNumId w:val="0"/>
  </w:num>
  <w:num w:numId="4" w16cid:durableId="1109470727">
    <w:abstractNumId w:val="17"/>
  </w:num>
  <w:num w:numId="5" w16cid:durableId="1876113371">
    <w:abstractNumId w:val="16"/>
  </w:num>
  <w:num w:numId="6" w16cid:durableId="1405181321">
    <w:abstractNumId w:val="20"/>
  </w:num>
  <w:num w:numId="7" w16cid:durableId="1552498778">
    <w:abstractNumId w:val="7"/>
  </w:num>
  <w:num w:numId="8" w16cid:durableId="991907090">
    <w:abstractNumId w:val="15"/>
  </w:num>
  <w:num w:numId="9" w16cid:durableId="1897400519">
    <w:abstractNumId w:val="29"/>
  </w:num>
  <w:num w:numId="10" w16cid:durableId="910696648">
    <w:abstractNumId w:val="18"/>
  </w:num>
  <w:num w:numId="11" w16cid:durableId="511530630">
    <w:abstractNumId w:val="19"/>
  </w:num>
  <w:num w:numId="12" w16cid:durableId="935135905">
    <w:abstractNumId w:val="2"/>
  </w:num>
  <w:num w:numId="13" w16cid:durableId="647133296">
    <w:abstractNumId w:val="12"/>
  </w:num>
  <w:num w:numId="14" w16cid:durableId="1165779176">
    <w:abstractNumId w:val="11"/>
  </w:num>
  <w:num w:numId="15" w16cid:durableId="481973376">
    <w:abstractNumId w:val="24"/>
  </w:num>
  <w:num w:numId="16" w16cid:durableId="1300183390">
    <w:abstractNumId w:val="26"/>
  </w:num>
  <w:num w:numId="17" w16cid:durableId="406002014">
    <w:abstractNumId w:val="27"/>
  </w:num>
  <w:num w:numId="18" w16cid:durableId="1216895912">
    <w:abstractNumId w:val="10"/>
  </w:num>
  <w:num w:numId="19" w16cid:durableId="876314374">
    <w:abstractNumId w:val="8"/>
  </w:num>
  <w:num w:numId="20" w16cid:durableId="1086616030">
    <w:abstractNumId w:val="28"/>
  </w:num>
  <w:num w:numId="21" w16cid:durableId="1533809773">
    <w:abstractNumId w:val="14"/>
  </w:num>
  <w:num w:numId="22" w16cid:durableId="1136530564">
    <w:abstractNumId w:val="21"/>
  </w:num>
  <w:num w:numId="23" w16cid:durableId="650870083">
    <w:abstractNumId w:val="4"/>
  </w:num>
  <w:num w:numId="24" w16cid:durableId="859388978">
    <w:abstractNumId w:val="30"/>
  </w:num>
  <w:num w:numId="25" w16cid:durableId="925722344">
    <w:abstractNumId w:val="22"/>
  </w:num>
  <w:num w:numId="26" w16cid:durableId="425198679">
    <w:abstractNumId w:val="1"/>
  </w:num>
  <w:num w:numId="27" w16cid:durableId="1911453191">
    <w:abstractNumId w:val="6"/>
  </w:num>
  <w:num w:numId="28" w16cid:durableId="615672283">
    <w:abstractNumId w:val="3"/>
  </w:num>
  <w:num w:numId="29" w16cid:durableId="1793131059">
    <w:abstractNumId w:val="5"/>
  </w:num>
  <w:num w:numId="30" w16cid:durableId="1900549361">
    <w:abstractNumId w:val="9"/>
  </w:num>
  <w:num w:numId="31" w16cid:durableId="2883618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D60"/>
    <w:rsid w:val="00000A70"/>
    <w:rsid w:val="00000BE9"/>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56B5"/>
    <w:rsid w:val="00027E81"/>
    <w:rsid w:val="00030AD8"/>
    <w:rsid w:val="0003107A"/>
    <w:rsid w:val="00031C95"/>
    <w:rsid w:val="000330D4"/>
    <w:rsid w:val="0003572D"/>
    <w:rsid w:val="00035DB0"/>
    <w:rsid w:val="00037088"/>
    <w:rsid w:val="000400D5"/>
    <w:rsid w:val="00040152"/>
    <w:rsid w:val="00043B84"/>
    <w:rsid w:val="0004512B"/>
    <w:rsid w:val="000463F0"/>
    <w:rsid w:val="00046A23"/>
    <w:rsid w:val="00046BDA"/>
    <w:rsid w:val="0004762E"/>
    <w:rsid w:val="000532BD"/>
    <w:rsid w:val="000555E0"/>
    <w:rsid w:val="00055C12"/>
    <w:rsid w:val="000608B0"/>
    <w:rsid w:val="0006104C"/>
    <w:rsid w:val="00064BF2"/>
    <w:rsid w:val="000667BA"/>
    <w:rsid w:val="000676A7"/>
    <w:rsid w:val="00073914"/>
    <w:rsid w:val="00074236"/>
    <w:rsid w:val="000746BD"/>
    <w:rsid w:val="00074D60"/>
    <w:rsid w:val="00076D7D"/>
    <w:rsid w:val="00080C00"/>
    <w:rsid w:val="00080D95"/>
    <w:rsid w:val="000875E2"/>
    <w:rsid w:val="00090E6B"/>
    <w:rsid w:val="00091B2C"/>
    <w:rsid w:val="00092ABC"/>
    <w:rsid w:val="0009648F"/>
    <w:rsid w:val="00097AAF"/>
    <w:rsid w:val="00097D13"/>
    <w:rsid w:val="000A4893"/>
    <w:rsid w:val="000A54E0"/>
    <w:rsid w:val="000A72C4"/>
    <w:rsid w:val="000B0F30"/>
    <w:rsid w:val="000B1486"/>
    <w:rsid w:val="000B184D"/>
    <w:rsid w:val="000B3E61"/>
    <w:rsid w:val="000B54AF"/>
    <w:rsid w:val="000B6090"/>
    <w:rsid w:val="000B612D"/>
    <w:rsid w:val="000B6FEE"/>
    <w:rsid w:val="000C12C4"/>
    <w:rsid w:val="000C49DA"/>
    <w:rsid w:val="000C4B3D"/>
    <w:rsid w:val="000C6DC1"/>
    <w:rsid w:val="000C6E20"/>
    <w:rsid w:val="000C76D7"/>
    <w:rsid w:val="000C7F1D"/>
    <w:rsid w:val="000D2EBA"/>
    <w:rsid w:val="000D32A1"/>
    <w:rsid w:val="000D3725"/>
    <w:rsid w:val="000D4698"/>
    <w:rsid w:val="000D46E5"/>
    <w:rsid w:val="000D769C"/>
    <w:rsid w:val="000E1976"/>
    <w:rsid w:val="000E20F1"/>
    <w:rsid w:val="000E4950"/>
    <w:rsid w:val="000E5B20"/>
    <w:rsid w:val="000E7C14"/>
    <w:rsid w:val="000F094C"/>
    <w:rsid w:val="000F1392"/>
    <w:rsid w:val="000F18A2"/>
    <w:rsid w:val="000F2A7F"/>
    <w:rsid w:val="000F3DBD"/>
    <w:rsid w:val="000F5843"/>
    <w:rsid w:val="000F6A06"/>
    <w:rsid w:val="000F7A22"/>
    <w:rsid w:val="001009F5"/>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30A5"/>
    <w:rsid w:val="00137D90"/>
    <w:rsid w:val="00137DF3"/>
    <w:rsid w:val="00141FB6"/>
    <w:rsid w:val="00142F8E"/>
    <w:rsid w:val="00143C8B"/>
    <w:rsid w:val="00147530"/>
    <w:rsid w:val="0015331F"/>
    <w:rsid w:val="00156AB2"/>
    <w:rsid w:val="00160402"/>
    <w:rsid w:val="00160512"/>
    <w:rsid w:val="00160571"/>
    <w:rsid w:val="00161E93"/>
    <w:rsid w:val="00162C7A"/>
    <w:rsid w:val="00162DAE"/>
    <w:rsid w:val="001639C5"/>
    <w:rsid w:val="00163E45"/>
    <w:rsid w:val="001664C2"/>
    <w:rsid w:val="00171BF2"/>
    <w:rsid w:val="0017347B"/>
    <w:rsid w:val="00174FB3"/>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B053A"/>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21B3"/>
    <w:rsid w:val="001F3CB8"/>
    <w:rsid w:val="001F6B91"/>
    <w:rsid w:val="001F703C"/>
    <w:rsid w:val="0020072C"/>
    <w:rsid w:val="00200B5E"/>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4426"/>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6BE6"/>
    <w:rsid w:val="00277434"/>
    <w:rsid w:val="00280123"/>
    <w:rsid w:val="00281343"/>
    <w:rsid w:val="00281883"/>
    <w:rsid w:val="002874E3"/>
    <w:rsid w:val="00287656"/>
    <w:rsid w:val="00291518"/>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7DF9"/>
    <w:rsid w:val="002F097B"/>
    <w:rsid w:val="002F0E2D"/>
    <w:rsid w:val="002F2147"/>
    <w:rsid w:val="002F2CF9"/>
    <w:rsid w:val="002F3111"/>
    <w:rsid w:val="002F4AEC"/>
    <w:rsid w:val="002F795D"/>
    <w:rsid w:val="00300823"/>
    <w:rsid w:val="00300D7F"/>
    <w:rsid w:val="00301638"/>
    <w:rsid w:val="00303B0C"/>
    <w:rsid w:val="0030459C"/>
    <w:rsid w:val="0030469B"/>
    <w:rsid w:val="00313DFE"/>
    <w:rsid w:val="003143B2"/>
    <w:rsid w:val="00314821"/>
    <w:rsid w:val="0031483F"/>
    <w:rsid w:val="0031741B"/>
    <w:rsid w:val="00321337"/>
    <w:rsid w:val="00321F2F"/>
    <w:rsid w:val="003237F6"/>
    <w:rsid w:val="00323F1B"/>
    <w:rsid w:val="00324077"/>
    <w:rsid w:val="0032453B"/>
    <w:rsid w:val="00324868"/>
    <w:rsid w:val="003305F5"/>
    <w:rsid w:val="00333004"/>
    <w:rsid w:val="00333930"/>
    <w:rsid w:val="003340AE"/>
    <w:rsid w:val="0033593D"/>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41D"/>
    <w:rsid w:val="00355A98"/>
    <w:rsid w:val="00355D7E"/>
    <w:rsid w:val="003568DE"/>
    <w:rsid w:val="00357CA1"/>
    <w:rsid w:val="00361FE9"/>
    <w:rsid w:val="003624F2"/>
    <w:rsid w:val="00363854"/>
    <w:rsid w:val="00364315"/>
    <w:rsid w:val="003643E2"/>
    <w:rsid w:val="00370155"/>
    <w:rsid w:val="003712D5"/>
    <w:rsid w:val="003747DF"/>
    <w:rsid w:val="00377E3D"/>
    <w:rsid w:val="00381246"/>
    <w:rsid w:val="003847E8"/>
    <w:rsid w:val="0038731D"/>
    <w:rsid w:val="00387B60"/>
    <w:rsid w:val="00390098"/>
    <w:rsid w:val="00392DA1"/>
    <w:rsid w:val="00393718"/>
    <w:rsid w:val="00394945"/>
    <w:rsid w:val="00397787"/>
    <w:rsid w:val="003A0296"/>
    <w:rsid w:val="003A10BC"/>
    <w:rsid w:val="003B1501"/>
    <w:rsid w:val="003B185E"/>
    <w:rsid w:val="003B198A"/>
    <w:rsid w:val="003B1CA3"/>
    <w:rsid w:val="003B1ED9"/>
    <w:rsid w:val="003B288E"/>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6CB0"/>
    <w:rsid w:val="003E7E82"/>
    <w:rsid w:val="003F1F5E"/>
    <w:rsid w:val="003F21E1"/>
    <w:rsid w:val="003F286A"/>
    <w:rsid w:val="003F72D0"/>
    <w:rsid w:val="003F77F8"/>
    <w:rsid w:val="00400ACD"/>
    <w:rsid w:val="004030EB"/>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2776"/>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648A4"/>
    <w:rsid w:val="004738D2"/>
    <w:rsid w:val="00474927"/>
    <w:rsid w:val="00475913"/>
    <w:rsid w:val="00480080"/>
    <w:rsid w:val="004824A7"/>
    <w:rsid w:val="00483AF0"/>
    <w:rsid w:val="00484167"/>
    <w:rsid w:val="0048521F"/>
    <w:rsid w:val="00485944"/>
    <w:rsid w:val="00485B91"/>
    <w:rsid w:val="00491F41"/>
    <w:rsid w:val="00492211"/>
    <w:rsid w:val="00492325"/>
    <w:rsid w:val="00492A6D"/>
    <w:rsid w:val="00492B41"/>
    <w:rsid w:val="00493A55"/>
    <w:rsid w:val="00494303"/>
    <w:rsid w:val="0049682B"/>
    <w:rsid w:val="004977A3"/>
    <w:rsid w:val="004A03F7"/>
    <w:rsid w:val="004A081C"/>
    <w:rsid w:val="004A123F"/>
    <w:rsid w:val="004A2172"/>
    <w:rsid w:val="004A239F"/>
    <w:rsid w:val="004A5A0B"/>
    <w:rsid w:val="004B138F"/>
    <w:rsid w:val="004B412A"/>
    <w:rsid w:val="004B576C"/>
    <w:rsid w:val="004B772A"/>
    <w:rsid w:val="004C302F"/>
    <w:rsid w:val="004C4609"/>
    <w:rsid w:val="004C4B8A"/>
    <w:rsid w:val="004C52EF"/>
    <w:rsid w:val="004C5AC9"/>
    <w:rsid w:val="004C5F34"/>
    <w:rsid w:val="004C600C"/>
    <w:rsid w:val="004C7888"/>
    <w:rsid w:val="004D1AC9"/>
    <w:rsid w:val="004D27DE"/>
    <w:rsid w:val="004D3F41"/>
    <w:rsid w:val="004D46DA"/>
    <w:rsid w:val="004D5098"/>
    <w:rsid w:val="004D6497"/>
    <w:rsid w:val="004E0E60"/>
    <w:rsid w:val="004E12A3"/>
    <w:rsid w:val="004E2492"/>
    <w:rsid w:val="004E3096"/>
    <w:rsid w:val="004E47F2"/>
    <w:rsid w:val="004E4E2B"/>
    <w:rsid w:val="004E5D4F"/>
    <w:rsid w:val="004E5DEA"/>
    <w:rsid w:val="004E6639"/>
    <w:rsid w:val="004E6BAE"/>
    <w:rsid w:val="004E7948"/>
    <w:rsid w:val="004F32AD"/>
    <w:rsid w:val="004F57CB"/>
    <w:rsid w:val="004F64F6"/>
    <w:rsid w:val="004F69C0"/>
    <w:rsid w:val="00500121"/>
    <w:rsid w:val="005017AC"/>
    <w:rsid w:val="00501E8A"/>
    <w:rsid w:val="00502BC1"/>
    <w:rsid w:val="00505121"/>
    <w:rsid w:val="00505C04"/>
    <w:rsid w:val="00505F1B"/>
    <w:rsid w:val="005073E8"/>
    <w:rsid w:val="00510503"/>
    <w:rsid w:val="0051324D"/>
    <w:rsid w:val="00515466"/>
    <w:rsid w:val="005154F7"/>
    <w:rsid w:val="005159DE"/>
    <w:rsid w:val="005269CE"/>
    <w:rsid w:val="005304B2"/>
    <w:rsid w:val="00530FF8"/>
    <w:rsid w:val="0053183F"/>
    <w:rsid w:val="005336BD"/>
    <w:rsid w:val="00534A49"/>
    <w:rsid w:val="00535A3B"/>
    <w:rsid w:val="005363BB"/>
    <w:rsid w:val="00536BB1"/>
    <w:rsid w:val="00541B98"/>
    <w:rsid w:val="00543374"/>
    <w:rsid w:val="00545548"/>
    <w:rsid w:val="00546923"/>
    <w:rsid w:val="00551CA6"/>
    <w:rsid w:val="00555034"/>
    <w:rsid w:val="005570D2"/>
    <w:rsid w:val="00561528"/>
    <w:rsid w:val="0056153F"/>
    <w:rsid w:val="00561B14"/>
    <w:rsid w:val="00562C87"/>
    <w:rsid w:val="005636BD"/>
    <w:rsid w:val="0056391F"/>
    <w:rsid w:val="005666D5"/>
    <w:rsid w:val="005669A7"/>
    <w:rsid w:val="00573401"/>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36BA"/>
    <w:rsid w:val="006249CB"/>
    <w:rsid w:val="006272DD"/>
    <w:rsid w:val="00630963"/>
    <w:rsid w:val="00631897"/>
    <w:rsid w:val="00632928"/>
    <w:rsid w:val="006330DA"/>
    <w:rsid w:val="00633262"/>
    <w:rsid w:val="00633460"/>
    <w:rsid w:val="0063590E"/>
    <w:rsid w:val="00637DAF"/>
    <w:rsid w:val="006402E7"/>
    <w:rsid w:val="00640CB6"/>
    <w:rsid w:val="00641B42"/>
    <w:rsid w:val="00645750"/>
    <w:rsid w:val="00650692"/>
    <w:rsid w:val="006508D3"/>
    <w:rsid w:val="00650AFA"/>
    <w:rsid w:val="00662B77"/>
    <w:rsid w:val="00662D0E"/>
    <w:rsid w:val="00663265"/>
    <w:rsid w:val="0066345F"/>
    <w:rsid w:val="0066485B"/>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466C"/>
    <w:rsid w:val="006D504F"/>
    <w:rsid w:val="006E0CAC"/>
    <w:rsid w:val="006E1CFB"/>
    <w:rsid w:val="006E1F94"/>
    <w:rsid w:val="006E26C1"/>
    <w:rsid w:val="006E30A8"/>
    <w:rsid w:val="006E45B0"/>
    <w:rsid w:val="006E5692"/>
    <w:rsid w:val="006F365D"/>
    <w:rsid w:val="006F4BB0"/>
    <w:rsid w:val="006F4CDC"/>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7518"/>
    <w:rsid w:val="0077751C"/>
    <w:rsid w:val="0077779E"/>
    <w:rsid w:val="00780FB6"/>
    <w:rsid w:val="00785268"/>
    <w:rsid w:val="0078552A"/>
    <w:rsid w:val="00785729"/>
    <w:rsid w:val="00786058"/>
    <w:rsid w:val="0079416B"/>
    <w:rsid w:val="0079487D"/>
    <w:rsid w:val="007966D4"/>
    <w:rsid w:val="00796A0A"/>
    <w:rsid w:val="0079792C"/>
    <w:rsid w:val="007A0989"/>
    <w:rsid w:val="007A331F"/>
    <w:rsid w:val="007A3844"/>
    <w:rsid w:val="007A4381"/>
    <w:rsid w:val="007A4489"/>
    <w:rsid w:val="007A5466"/>
    <w:rsid w:val="007A7EC1"/>
    <w:rsid w:val="007B1DF7"/>
    <w:rsid w:val="007B4FCA"/>
    <w:rsid w:val="007B7B85"/>
    <w:rsid w:val="007C462E"/>
    <w:rsid w:val="007C496B"/>
    <w:rsid w:val="007C6803"/>
    <w:rsid w:val="007D2892"/>
    <w:rsid w:val="007D2DCC"/>
    <w:rsid w:val="007D47E1"/>
    <w:rsid w:val="007D7FCB"/>
    <w:rsid w:val="007E33B6"/>
    <w:rsid w:val="007E59E8"/>
    <w:rsid w:val="007E7707"/>
    <w:rsid w:val="007F3861"/>
    <w:rsid w:val="007F4162"/>
    <w:rsid w:val="007F5441"/>
    <w:rsid w:val="007F5900"/>
    <w:rsid w:val="007F7668"/>
    <w:rsid w:val="00800C63"/>
    <w:rsid w:val="00802243"/>
    <w:rsid w:val="008023D4"/>
    <w:rsid w:val="00804124"/>
    <w:rsid w:val="00805402"/>
    <w:rsid w:val="0080765F"/>
    <w:rsid w:val="00812BE3"/>
    <w:rsid w:val="00814516"/>
    <w:rsid w:val="00815C9D"/>
    <w:rsid w:val="008170E2"/>
    <w:rsid w:val="00823E4C"/>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53E1"/>
    <w:rsid w:val="00856039"/>
    <w:rsid w:val="0085797D"/>
    <w:rsid w:val="00860020"/>
    <w:rsid w:val="008618E7"/>
    <w:rsid w:val="00861995"/>
    <w:rsid w:val="0086231A"/>
    <w:rsid w:val="00863E6B"/>
    <w:rsid w:val="0086477C"/>
    <w:rsid w:val="00864BAD"/>
    <w:rsid w:val="00866F9D"/>
    <w:rsid w:val="008673D9"/>
    <w:rsid w:val="00871775"/>
    <w:rsid w:val="00871AEF"/>
    <w:rsid w:val="008726E5"/>
    <w:rsid w:val="0087289E"/>
    <w:rsid w:val="00874C05"/>
    <w:rsid w:val="0087588B"/>
    <w:rsid w:val="0087680A"/>
    <w:rsid w:val="00876F41"/>
    <w:rsid w:val="008806EB"/>
    <w:rsid w:val="008826F2"/>
    <w:rsid w:val="008845BA"/>
    <w:rsid w:val="00884AE3"/>
    <w:rsid w:val="00885203"/>
    <w:rsid w:val="008859CA"/>
    <w:rsid w:val="008861EE"/>
    <w:rsid w:val="00890B59"/>
    <w:rsid w:val="00892F42"/>
    <w:rsid w:val="008930D7"/>
    <w:rsid w:val="008947A7"/>
    <w:rsid w:val="00897E80"/>
    <w:rsid w:val="008A04FA"/>
    <w:rsid w:val="008A3188"/>
    <w:rsid w:val="008A3FDF"/>
    <w:rsid w:val="008A6418"/>
    <w:rsid w:val="008B05D8"/>
    <w:rsid w:val="008B0B3D"/>
    <w:rsid w:val="008B231A"/>
    <w:rsid w:val="008B2B1A"/>
    <w:rsid w:val="008B3428"/>
    <w:rsid w:val="008B4A91"/>
    <w:rsid w:val="008B7785"/>
    <w:rsid w:val="008B79F2"/>
    <w:rsid w:val="008C0809"/>
    <w:rsid w:val="008C132C"/>
    <w:rsid w:val="008C3FD0"/>
    <w:rsid w:val="008D27A5"/>
    <w:rsid w:val="008D2AAB"/>
    <w:rsid w:val="008D309C"/>
    <w:rsid w:val="008D58F9"/>
    <w:rsid w:val="008D7427"/>
    <w:rsid w:val="008E29E9"/>
    <w:rsid w:val="008E3338"/>
    <w:rsid w:val="008E3FB3"/>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4AED"/>
    <w:rsid w:val="00915568"/>
    <w:rsid w:val="00917E0C"/>
    <w:rsid w:val="00920711"/>
    <w:rsid w:val="009213C9"/>
    <w:rsid w:val="00921A1E"/>
    <w:rsid w:val="00924EA9"/>
    <w:rsid w:val="00925CE1"/>
    <w:rsid w:val="00925F5C"/>
    <w:rsid w:val="00930897"/>
    <w:rsid w:val="009320D2"/>
    <w:rsid w:val="009329FB"/>
    <w:rsid w:val="00932C77"/>
    <w:rsid w:val="0093417F"/>
    <w:rsid w:val="00934AC2"/>
    <w:rsid w:val="009375BB"/>
    <w:rsid w:val="009418E9"/>
    <w:rsid w:val="0094350B"/>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0FDC"/>
    <w:rsid w:val="0098170E"/>
    <w:rsid w:val="0098285C"/>
    <w:rsid w:val="009835BB"/>
    <w:rsid w:val="00983B56"/>
    <w:rsid w:val="009847FD"/>
    <w:rsid w:val="009851B3"/>
    <w:rsid w:val="00985300"/>
    <w:rsid w:val="00986720"/>
    <w:rsid w:val="00987F00"/>
    <w:rsid w:val="0099403D"/>
    <w:rsid w:val="00995B0B"/>
    <w:rsid w:val="009A1883"/>
    <w:rsid w:val="009A39F5"/>
    <w:rsid w:val="009A4588"/>
    <w:rsid w:val="009A5EA5"/>
    <w:rsid w:val="009B00C2"/>
    <w:rsid w:val="009B0E09"/>
    <w:rsid w:val="009B26AB"/>
    <w:rsid w:val="009B3476"/>
    <w:rsid w:val="009B3800"/>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39E1"/>
    <w:rsid w:val="009D4BBD"/>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5CE3"/>
    <w:rsid w:val="00A07689"/>
    <w:rsid w:val="00A07906"/>
    <w:rsid w:val="00A10908"/>
    <w:rsid w:val="00A12330"/>
    <w:rsid w:val="00A1259F"/>
    <w:rsid w:val="00A1446F"/>
    <w:rsid w:val="00A151B5"/>
    <w:rsid w:val="00A15F80"/>
    <w:rsid w:val="00A220FF"/>
    <w:rsid w:val="00A227E0"/>
    <w:rsid w:val="00A232E4"/>
    <w:rsid w:val="00A24AAD"/>
    <w:rsid w:val="00A26A8A"/>
    <w:rsid w:val="00A27255"/>
    <w:rsid w:val="00A32304"/>
    <w:rsid w:val="00A3420E"/>
    <w:rsid w:val="00A35D66"/>
    <w:rsid w:val="00A41085"/>
    <w:rsid w:val="00A425FA"/>
    <w:rsid w:val="00A43960"/>
    <w:rsid w:val="00A4442F"/>
    <w:rsid w:val="00A46902"/>
    <w:rsid w:val="00A50CDB"/>
    <w:rsid w:val="00A51F3E"/>
    <w:rsid w:val="00A5364B"/>
    <w:rsid w:val="00A54142"/>
    <w:rsid w:val="00A54C42"/>
    <w:rsid w:val="00A572B1"/>
    <w:rsid w:val="00A577AF"/>
    <w:rsid w:val="00A60177"/>
    <w:rsid w:val="00A61C27"/>
    <w:rsid w:val="00A62638"/>
    <w:rsid w:val="00A6344D"/>
    <w:rsid w:val="00A644B8"/>
    <w:rsid w:val="00A652B8"/>
    <w:rsid w:val="00A66EE4"/>
    <w:rsid w:val="00A70E35"/>
    <w:rsid w:val="00A720DC"/>
    <w:rsid w:val="00A803CF"/>
    <w:rsid w:val="00A81003"/>
    <w:rsid w:val="00A8133F"/>
    <w:rsid w:val="00A8228D"/>
    <w:rsid w:val="00A82CB4"/>
    <w:rsid w:val="00A837A8"/>
    <w:rsid w:val="00A83C36"/>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C7732"/>
    <w:rsid w:val="00AD304B"/>
    <w:rsid w:val="00AD4497"/>
    <w:rsid w:val="00AD60E9"/>
    <w:rsid w:val="00AD7780"/>
    <w:rsid w:val="00AE2263"/>
    <w:rsid w:val="00AE248E"/>
    <w:rsid w:val="00AE2D12"/>
    <w:rsid w:val="00AE2F06"/>
    <w:rsid w:val="00AE4F1C"/>
    <w:rsid w:val="00AE5632"/>
    <w:rsid w:val="00AF1433"/>
    <w:rsid w:val="00AF48B4"/>
    <w:rsid w:val="00AF4923"/>
    <w:rsid w:val="00AF782C"/>
    <w:rsid w:val="00AF7C74"/>
    <w:rsid w:val="00B000AF"/>
    <w:rsid w:val="00B009ED"/>
    <w:rsid w:val="00B04E79"/>
    <w:rsid w:val="00B07488"/>
    <w:rsid w:val="00B075A2"/>
    <w:rsid w:val="00B10DD2"/>
    <w:rsid w:val="00B115DC"/>
    <w:rsid w:val="00B11952"/>
    <w:rsid w:val="00B149AC"/>
    <w:rsid w:val="00B14BD2"/>
    <w:rsid w:val="00B1557F"/>
    <w:rsid w:val="00B1668D"/>
    <w:rsid w:val="00B17981"/>
    <w:rsid w:val="00B233BB"/>
    <w:rsid w:val="00B24C6D"/>
    <w:rsid w:val="00B25612"/>
    <w:rsid w:val="00B26437"/>
    <w:rsid w:val="00B2678E"/>
    <w:rsid w:val="00B30647"/>
    <w:rsid w:val="00B31F0E"/>
    <w:rsid w:val="00B34F25"/>
    <w:rsid w:val="00B433AE"/>
    <w:rsid w:val="00B43672"/>
    <w:rsid w:val="00B473D8"/>
    <w:rsid w:val="00B5165A"/>
    <w:rsid w:val="00B524C1"/>
    <w:rsid w:val="00B52C8D"/>
    <w:rsid w:val="00B564BF"/>
    <w:rsid w:val="00B6022A"/>
    <w:rsid w:val="00B6104E"/>
    <w:rsid w:val="00B610C7"/>
    <w:rsid w:val="00B62106"/>
    <w:rsid w:val="00B626A8"/>
    <w:rsid w:val="00B65695"/>
    <w:rsid w:val="00B66526"/>
    <w:rsid w:val="00B665A3"/>
    <w:rsid w:val="00B71C98"/>
    <w:rsid w:val="00B73BB4"/>
    <w:rsid w:val="00B80532"/>
    <w:rsid w:val="00B82039"/>
    <w:rsid w:val="00B82454"/>
    <w:rsid w:val="00B8550A"/>
    <w:rsid w:val="00B90097"/>
    <w:rsid w:val="00B90999"/>
    <w:rsid w:val="00B91AD7"/>
    <w:rsid w:val="00B92D23"/>
    <w:rsid w:val="00B95BC8"/>
    <w:rsid w:val="00B96E87"/>
    <w:rsid w:val="00BA146A"/>
    <w:rsid w:val="00BA1BC6"/>
    <w:rsid w:val="00BA214F"/>
    <w:rsid w:val="00BA32EE"/>
    <w:rsid w:val="00BA5D8A"/>
    <w:rsid w:val="00BA66CE"/>
    <w:rsid w:val="00BB5B36"/>
    <w:rsid w:val="00BC027B"/>
    <w:rsid w:val="00BC2CBE"/>
    <w:rsid w:val="00BC30A6"/>
    <w:rsid w:val="00BC34B2"/>
    <w:rsid w:val="00BC3ED3"/>
    <w:rsid w:val="00BC3EF6"/>
    <w:rsid w:val="00BC4E34"/>
    <w:rsid w:val="00BC51D0"/>
    <w:rsid w:val="00BC5633"/>
    <w:rsid w:val="00BC58E1"/>
    <w:rsid w:val="00BC59CA"/>
    <w:rsid w:val="00BC6462"/>
    <w:rsid w:val="00BD0A32"/>
    <w:rsid w:val="00BD280E"/>
    <w:rsid w:val="00BD4E55"/>
    <w:rsid w:val="00BD513B"/>
    <w:rsid w:val="00BD5E52"/>
    <w:rsid w:val="00BE00CD"/>
    <w:rsid w:val="00BE0E75"/>
    <w:rsid w:val="00BE143F"/>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B3A"/>
    <w:rsid w:val="00C16CCB"/>
    <w:rsid w:val="00C17C47"/>
    <w:rsid w:val="00C2142B"/>
    <w:rsid w:val="00C22515"/>
    <w:rsid w:val="00C22987"/>
    <w:rsid w:val="00C23956"/>
    <w:rsid w:val="00C248E6"/>
    <w:rsid w:val="00C2766F"/>
    <w:rsid w:val="00C3223B"/>
    <w:rsid w:val="00C333C6"/>
    <w:rsid w:val="00C35CC5"/>
    <w:rsid w:val="00C361C5"/>
    <w:rsid w:val="00C3775F"/>
    <w:rsid w:val="00C377D1"/>
    <w:rsid w:val="00C37BDA"/>
    <w:rsid w:val="00C37C84"/>
    <w:rsid w:val="00C42B41"/>
    <w:rsid w:val="00C4383D"/>
    <w:rsid w:val="00C46166"/>
    <w:rsid w:val="00C461A2"/>
    <w:rsid w:val="00C4710D"/>
    <w:rsid w:val="00C50CAD"/>
    <w:rsid w:val="00C53696"/>
    <w:rsid w:val="00C563B9"/>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A73"/>
    <w:rsid w:val="00CA02B0"/>
    <w:rsid w:val="00CA032E"/>
    <w:rsid w:val="00CA2182"/>
    <w:rsid w:val="00CA2186"/>
    <w:rsid w:val="00CA26EF"/>
    <w:rsid w:val="00CA27A4"/>
    <w:rsid w:val="00CA3608"/>
    <w:rsid w:val="00CA4CA0"/>
    <w:rsid w:val="00CA52B8"/>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173"/>
    <w:rsid w:val="00CD37DA"/>
    <w:rsid w:val="00CD4F2C"/>
    <w:rsid w:val="00CD5ED5"/>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322"/>
    <w:rsid w:val="00D239EE"/>
    <w:rsid w:val="00D27438"/>
    <w:rsid w:val="00D30534"/>
    <w:rsid w:val="00D35728"/>
    <w:rsid w:val="00D359A7"/>
    <w:rsid w:val="00D37BCF"/>
    <w:rsid w:val="00D40F93"/>
    <w:rsid w:val="00D42277"/>
    <w:rsid w:val="00D43C59"/>
    <w:rsid w:val="00D44ADE"/>
    <w:rsid w:val="00D44C45"/>
    <w:rsid w:val="00D45F99"/>
    <w:rsid w:val="00D47516"/>
    <w:rsid w:val="00D50D65"/>
    <w:rsid w:val="00D512E0"/>
    <w:rsid w:val="00D519F3"/>
    <w:rsid w:val="00D51D2A"/>
    <w:rsid w:val="00D53B7C"/>
    <w:rsid w:val="00D55F52"/>
    <w:rsid w:val="00D56508"/>
    <w:rsid w:val="00D6131A"/>
    <w:rsid w:val="00D61611"/>
    <w:rsid w:val="00D61784"/>
    <w:rsid w:val="00D6178A"/>
    <w:rsid w:val="00D63B53"/>
    <w:rsid w:val="00D6432B"/>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06E5"/>
    <w:rsid w:val="00DC1F1B"/>
    <w:rsid w:val="00DC3D8F"/>
    <w:rsid w:val="00DC42E8"/>
    <w:rsid w:val="00DC5484"/>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3D7D"/>
    <w:rsid w:val="00DF4D90"/>
    <w:rsid w:val="00DF5EBD"/>
    <w:rsid w:val="00DF667D"/>
    <w:rsid w:val="00DF6BA8"/>
    <w:rsid w:val="00DF78EA"/>
    <w:rsid w:val="00DF7CA3"/>
    <w:rsid w:val="00DF7F0D"/>
    <w:rsid w:val="00E00D5A"/>
    <w:rsid w:val="00E01462"/>
    <w:rsid w:val="00E01A76"/>
    <w:rsid w:val="00E04B30"/>
    <w:rsid w:val="00E04B35"/>
    <w:rsid w:val="00E05FB7"/>
    <w:rsid w:val="00E066E6"/>
    <w:rsid w:val="00E06807"/>
    <w:rsid w:val="00E06C5E"/>
    <w:rsid w:val="00E0752B"/>
    <w:rsid w:val="00E1228E"/>
    <w:rsid w:val="00E13374"/>
    <w:rsid w:val="00E14079"/>
    <w:rsid w:val="00E15F90"/>
    <w:rsid w:val="00E164E5"/>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79"/>
    <w:rsid w:val="00E438AE"/>
    <w:rsid w:val="00E443CE"/>
    <w:rsid w:val="00E44F5C"/>
    <w:rsid w:val="00E45547"/>
    <w:rsid w:val="00E500F1"/>
    <w:rsid w:val="00E51446"/>
    <w:rsid w:val="00E529C8"/>
    <w:rsid w:val="00E55DA0"/>
    <w:rsid w:val="00E56033"/>
    <w:rsid w:val="00E61159"/>
    <w:rsid w:val="00E6199F"/>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2CEC"/>
    <w:rsid w:val="00E93DEF"/>
    <w:rsid w:val="00E947B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2DC4"/>
    <w:rsid w:val="00ED3A32"/>
    <w:rsid w:val="00ED3BDE"/>
    <w:rsid w:val="00ED68FB"/>
    <w:rsid w:val="00ED783A"/>
    <w:rsid w:val="00EE2E34"/>
    <w:rsid w:val="00EE2E91"/>
    <w:rsid w:val="00EE3370"/>
    <w:rsid w:val="00EE43A2"/>
    <w:rsid w:val="00EE46B7"/>
    <w:rsid w:val="00EE532E"/>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38D6"/>
    <w:rsid w:val="00F15223"/>
    <w:rsid w:val="00F15E87"/>
    <w:rsid w:val="00F164B4"/>
    <w:rsid w:val="00F176E4"/>
    <w:rsid w:val="00F20E5F"/>
    <w:rsid w:val="00F240A2"/>
    <w:rsid w:val="00F25C26"/>
    <w:rsid w:val="00F25CC2"/>
    <w:rsid w:val="00F271A8"/>
    <w:rsid w:val="00F27573"/>
    <w:rsid w:val="00F307B6"/>
    <w:rsid w:val="00F30EB8"/>
    <w:rsid w:val="00F31876"/>
    <w:rsid w:val="00F31C67"/>
    <w:rsid w:val="00F341C9"/>
    <w:rsid w:val="00F36D30"/>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4A13"/>
    <w:rsid w:val="00F5605D"/>
    <w:rsid w:val="00F6514B"/>
    <w:rsid w:val="00F6533E"/>
    <w:rsid w:val="00F6587F"/>
    <w:rsid w:val="00F67981"/>
    <w:rsid w:val="00F706CA"/>
    <w:rsid w:val="00F70F8D"/>
    <w:rsid w:val="00F71C5A"/>
    <w:rsid w:val="00F733A4"/>
    <w:rsid w:val="00F74AFE"/>
    <w:rsid w:val="00F7758F"/>
    <w:rsid w:val="00F82811"/>
    <w:rsid w:val="00F84153"/>
    <w:rsid w:val="00F85661"/>
    <w:rsid w:val="00F8583C"/>
    <w:rsid w:val="00F93D0D"/>
    <w:rsid w:val="00F96602"/>
    <w:rsid w:val="00F9735A"/>
    <w:rsid w:val="00FA32FC"/>
    <w:rsid w:val="00FA59FD"/>
    <w:rsid w:val="00FA5D8C"/>
    <w:rsid w:val="00FA6403"/>
    <w:rsid w:val="00FB16CD"/>
    <w:rsid w:val="00FB475C"/>
    <w:rsid w:val="00FB73AE"/>
    <w:rsid w:val="00FC5388"/>
    <w:rsid w:val="00FC726C"/>
    <w:rsid w:val="00FD1B4B"/>
    <w:rsid w:val="00FD1B94"/>
    <w:rsid w:val="00FD566C"/>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79B81A-2362-49A9-830A-98FBF147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8B231A"/>
    <w:rPr>
      <w:sz w:val="16"/>
      <w:szCs w:val="16"/>
    </w:rPr>
  </w:style>
  <w:style w:type="paragraph" w:styleId="CommentText">
    <w:name w:val="annotation text"/>
    <w:basedOn w:val="Normal"/>
    <w:link w:val="CommentTextChar"/>
    <w:semiHidden/>
    <w:unhideWhenUsed/>
    <w:rsid w:val="008B231A"/>
    <w:rPr>
      <w:sz w:val="20"/>
      <w:szCs w:val="20"/>
    </w:rPr>
  </w:style>
  <w:style w:type="character" w:customStyle="1" w:styleId="CommentTextChar">
    <w:name w:val="Comment Text Char"/>
    <w:basedOn w:val="DefaultParagraphFont"/>
    <w:link w:val="CommentText"/>
    <w:semiHidden/>
    <w:rsid w:val="008B231A"/>
  </w:style>
  <w:style w:type="paragraph" w:styleId="CommentSubject">
    <w:name w:val="annotation subject"/>
    <w:basedOn w:val="CommentText"/>
    <w:next w:val="CommentText"/>
    <w:link w:val="CommentSubjectChar"/>
    <w:semiHidden/>
    <w:unhideWhenUsed/>
    <w:rsid w:val="008B231A"/>
    <w:rPr>
      <w:b/>
      <w:bCs/>
    </w:rPr>
  </w:style>
  <w:style w:type="character" w:customStyle="1" w:styleId="CommentSubjectChar">
    <w:name w:val="Comment Subject Char"/>
    <w:basedOn w:val="CommentTextChar"/>
    <w:link w:val="CommentSubject"/>
    <w:semiHidden/>
    <w:rsid w:val="008B231A"/>
    <w:rPr>
      <w:b/>
      <w:bCs/>
    </w:rPr>
  </w:style>
  <w:style w:type="character" w:styleId="Hyperlink">
    <w:name w:val="Hyperlink"/>
    <w:basedOn w:val="DefaultParagraphFont"/>
    <w:unhideWhenUsed/>
    <w:rsid w:val="008B231A"/>
    <w:rPr>
      <w:color w:val="0000FF" w:themeColor="hyperlink"/>
      <w:u w:val="single"/>
    </w:rPr>
  </w:style>
  <w:style w:type="character" w:customStyle="1" w:styleId="UnresolvedMention1">
    <w:name w:val="Unresolved Mention1"/>
    <w:basedOn w:val="DefaultParagraphFont"/>
    <w:uiPriority w:val="99"/>
    <w:semiHidden/>
    <w:unhideWhenUsed/>
    <w:rsid w:val="008B231A"/>
    <w:rPr>
      <w:color w:val="605E5C"/>
      <w:shd w:val="clear" w:color="auto" w:fill="E1DFDD"/>
    </w:rPr>
  </w:style>
  <w:style w:type="paragraph" w:styleId="Revision">
    <w:name w:val="Revision"/>
    <w:hidden/>
    <w:uiPriority w:val="99"/>
    <w:semiHidden/>
    <w:rsid w:val="0035541D"/>
    <w:rPr>
      <w:sz w:val="24"/>
      <w:szCs w:val="24"/>
    </w:rPr>
  </w:style>
  <w:style w:type="paragraph" w:styleId="ListParagraph">
    <w:name w:val="List Paragraph"/>
    <w:basedOn w:val="Normal"/>
    <w:uiPriority w:val="34"/>
    <w:qFormat/>
    <w:rsid w:val="00F138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4395</Words>
  <Characters>22861</Characters>
  <Application>Microsoft Office Word</Application>
  <DocSecurity>4</DocSecurity>
  <Lines>431</Lines>
  <Paragraphs>126</Paragraphs>
  <ScaleCrop>false</ScaleCrop>
  <HeadingPairs>
    <vt:vector size="2" baseType="variant">
      <vt:variant>
        <vt:lpstr>Title</vt:lpstr>
      </vt:variant>
      <vt:variant>
        <vt:i4>1</vt:i4>
      </vt:variant>
    </vt:vector>
  </HeadingPairs>
  <TitlesOfParts>
    <vt:vector size="1" baseType="lpstr">
      <vt:lpstr>BA - SB02627 (Committee Report (Substituted))</vt:lpstr>
    </vt:vector>
  </TitlesOfParts>
  <Company>State of Texas</Company>
  <LinksUpToDate>false</LinksUpToDate>
  <CharactersWithSpaces>27183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88R 31921</dc:subject>
  <dc:creator>State of Texas</dc:creator>
  <dc:description>SB 2627 by Schwertner-(H)State Affairs (Substitute Document Number: 88R 31198)</dc:description>
  <cp:lastModifiedBy>Damian Duarte</cp:lastModifiedBy>
  <cp:revision>2</cp:revision>
  <cp:lastPrinted>2003-11-26T17:21:00Z</cp:lastPrinted>
  <dcterms:created xsi:type="dcterms:W3CDTF">2023-05-20T18:21:00Z</dcterms:created>
  <dcterms:modified xsi:type="dcterms:W3CDTF">2023-05-20T18:21:00Z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23.140.354</vt:lpwstr>
  </property>
</Properties>
</file>